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Default="001336D2" w:rsidP="001336D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НИЖЕГОРОДСКОЙ ОБЛАСТИ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6 апреля 2016 г. N 196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ГОСУДАРСТВЕННУЮ ПРОГРАММУ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"СОДЕЙСТВИЕ ЗАНЯТОСТИ НАСЕЛЕНИЯ НИЖЕГОРОДСКОЙ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ОБЛАСТИ", УТВЕРЖДЕННУЮ ПОСТАНОВЛЕНИЕМ ПРАВИТЕЛЬСТВА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НИЖЕГОРОДСКОЙ ОБЛАСТИ ОТ 28 АПРЕЛЯ 2014 ГОДА N 273</w:t>
      </w: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Нижегородской области постановляет: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государственную </w:t>
      </w:r>
      <w:hyperlink r:id="rId6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"Содействие занятости населения Нижегородской области", утвержденную постановлением Правительства Нижегородской области от 28 апреля 2014 года N 273, следующие изменения: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В </w:t>
      </w:r>
      <w:hyperlink r:id="rId7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 xml:space="preserve"> "Паспорт государственной программы":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1.1.1. В </w:t>
      </w:r>
      <w:hyperlink r:id="rId8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"Подпрограммы государственной программы" цифры "2015" заменить цифрами "2016".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1.1.2. </w:t>
      </w:r>
      <w:hyperlink r:id="rId9" w:history="1">
        <w:r>
          <w:rPr>
            <w:rFonts w:ascii="Calibri" w:hAnsi="Calibri" w:cs="Calibri"/>
            <w:color w:val="0000FF"/>
          </w:rPr>
          <w:t>Позицию</w:t>
        </w:r>
      </w:hyperlink>
      <w:r>
        <w:rPr>
          <w:rFonts w:ascii="Calibri" w:hAnsi="Calibri" w:cs="Calibri"/>
        </w:rPr>
        <w:t xml:space="preserve"> "Объемы бюджетных ассигнований государственной программы за счет средств областного бюджета (в разбивке по подпрограммам)" изложить в новой редакции согласно </w:t>
      </w:r>
      <w:hyperlink w:anchor="Par51" w:history="1">
        <w:r>
          <w:rPr>
            <w:rFonts w:ascii="Calibri" w:hAnsi="Calibri" w:cs="Calibri"/>
            <w:color w:val="0000FF"/>
          </w:rPr>
          <w:t>приложению 1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1.1.3. В </w:t>
      </w:r>
      <w:hyperlink r:id="rId10" w:history="1">
        <w:r>
          <w:rPr>
            <w:rFonts w:ascii="Calibri" w:hAnsi="Calibri" w:cs="Calibri"/>
            <w:color w:val="0000FF"/>
          </w:rPr>
          <w:t>позиции</w:t>
        </w:r>
      </w:hyperlink>
      <w:r>
        <w:rPr>
          <w:rFonts w:ascii="Calibri" w:hAnsi="Calibri" w:cs="Calibri"/>
        </w:rPr>
        <w:t xml:space="preserve"> "Индикаторы достижения цели и показатели непосредственных результатов":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слова</w:t>
        </w:r>
      </w:hyperlink>
      <w:r>
        <w:rPr>
          <w:rFonts w:ascii="Calibri" w:hAnsi="Calibri" w:cs="Calibri"/>
        </w:rPr>
        <w:t xml:space="preserve"> "временная занятость работников организаций, находящихся под риском увольнения, - 11,2 тыс. человек в 2015 году" заменить словами "временная занятость работников организаций, находящихся под риском увольнения, - 4,0 тыс. человек в 2016 году";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слова</w:t>
        </w:r>
      </w:hyperlink>
      <w:r>
        <w:rPr>
          <w:rFonts w:ascii="Calibri" w:hAnsi="Calibri" w:cs="Calibri"/>
        </w:rPr>
        <w:t xml:space="preserve"> "опережающее профессиональное обучение работников организаций, находящихся под риском увольнения, - 2,1 тыс. человек в 2015 году" заменить словами "опережающее профессиональное обучение работников организаций, находящихся под риском увольнения, - 3,8 тыс. человек в 2016 году";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позицию</w:t>
        </w:r>
      </w:hyperlink>
      <w:r>
        <w:rPr>
          <w:rFonts w:ascii="Calibri" w:hAnsi="Calibri" w:cs="Calibri"/>
        </w:rPr>
        <w:t xml:space="preserve"> "Показатели непосредственных результатов:" дополнить абзацем следующего содержания: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"возмещение работодателям, реализующим программы развития организации (в том числе программы, направленные на импортозамещение, инновации, развитие персонала), расходов на частичную оплату труда выпускников профессиональных образовательных организаций (в течение срока, не превышающего 6 месяцев, - при условии принятия таких работников на постоянную работу) - 0,07 тыс. человек в 2016 году".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В </w:t>
      </w:r>
      <w:hyperlink r:id="rId14" w:history="1">
        <w:r>
          <w:rPr>
            <w:rFonts w:ascii="Calibri" w:hAnsi="Calibri" w:cs="Calibri"/>
            <w:color w:val="0000FF"/>
          </w:rPr>
          <w:t>разделе 2</w:t>
        </w:r>
      </w:hyperlink>
      <w:r>
        <w:rPr>
          <w:rFonts w:ascii="Calibri" w:hAnsi="Calibri" w:cs="Calibri"/>
        </w:rPr>
        <w:t xml:space="preserve"> "Текстовая часть государственной программы":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1.2.1. В </w:t>
      </w:r>
      <w:hyperlink r:id="rId15" w:history="1">
        <w:r>
          <w:rPr>
            <w:rFonts w:ascii="Calibri" w:hAnsi="Calibri" w:cs="Calibri"/>
            <w:color w:val="0000FF"/>
          </w:rPr>
          <w:t>подразделе 2.4</w:t>
        </w:r>
      </w:hyperlink>
      <w:r>
        <w:rPr>
          <w:rFonts w:ascii="Calibri" w:hAnsi="Calibri" w:cs="Calibri"/>
        </w:rPr>
        <w:t xml:space="preserve"> "Перечень основных мероприятий государственной программы":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16" w:history="1">
        <w:r>
          <w:rPr>
            <w:rFonts w:ascii="Calibri" w:hAnsi="Calibri" w:cs="Calibri"/>
            <w:color w:val="0000FF"/>
          </w:rPr>
          <w:t>абзац седьмой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"5. Реализация дополнительных мероприятий, направленных на снижение напряженности на рынке труда (временная занятость; опережающее профессиональное обучение работников организаций, находящихся под риском увольнения; возмещение работодателям, реализующим программы развития организации (в том числе программы, направленные на импортозамещение, инновации, развитие персонала), расходов на частичную оплату труда выпускников профессиональных образовательных организаций (в течение срока, не превышающего 6 месяцев, - при условии принятия таких работников на постоянную работу))";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таблицу 1</w:t>
        </w:r>
      </w:hyperlink>
      <w:r>
        <w:rPr>
          <w:rFonts w:ascii="Calibri" w:hAnsi="Calibri" w:cs="Calibri"/>
        </w:rPr>
        <w:t xml:space="preserve"> "Перечень основных мероприятий государственной программы" изложить в новой редакции согласно </w:t>
      </w:r>
      <w:hyperlink w:anchor="Par117" w:history="1">
        <w:r>
          <w:rPr>
            <w:rFonts w:ascii="Calibri" w:hAnsi="Calibri" w:cs="Calibri"/>
            <w:color w:val="0000FF"/>
          </w:rPr>
          <w:t>приложению 2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1.2.2. </w:t>
      </w:r>
      <w:hyperlink r:id="rId18" w:history="1">
        <w:r>
          <w:rPr>
            <w:rFonts w:ascii="Calibri" w:hAnsi="Calibri" w:cs="Calibri"/>
            <w:color w:val="0000FF"/>
          </w:rPr>
          <w:t>Таблицу 2</w:t>
        </w:r>
      </w:hyperlink>
      <w:r>
        <w:rPr>
          <w:rFonts w:ascii="Calibri" w:hAnsi="Calibri" w:cs="Calibri"/>
        </w:rPr>
        <w:t xml:space="preserve"> "Сведения об индикаторах и непосредственных результатах" подраздела 2.5 "Индикаторы достижения цели и непосредственные результаты реализации государственной программы" изложить в новой редакции согласно </w:t>
      </w:r>
      <w:hyperlink w:anchor="Par285" w:history="1">
        <w:r>
          <w:rPr>
            <w:rFonts w:ascii="Calibri" w:hAnsi="Calibri" w:cs="Calibri"/>
            <w:color w:val="0000FF"/>
          </w:rPr>
          <w:t>приложению 3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1.2.3. </w:t>
      </w:r>
      <w:hyperlink r:id="rId19" w:history="1">
        <w:r>
          <w:rPr>
            <w:rFonts w:ascii="Calibri" w:hAnsi="Calibri" w:cs="Calibri"/>
            <w:color w:val="0000FF"/>
          </w:rPr>
          <w:t>Пункт 10 таблицы 3</w:t>
        </w:r>
      </w:hyperlink>
      <w:r>
        <w:rPr>
          <w:rFonts w:ascii="Calibri" w:hAnsi="Calibri" w:cs="Calibri"/>
        </w:rPr>
        <w:t xml:space="preserve"> "Сведения об основных мерах правового регулирования подраздела 2.6 "Меры правового регулирования" исключить.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1.2.4. В </w:t>
      </w:r>
      <w:hyperlink r:id="rId20" w:history="1">
        <w:r>
          <w:rPr>
            <w:rFonts w:ascii="Calibri" w:hAnsi="Calibri" w:cs="Calibri"/>
            <w:color w:val="0000FF"/>
          </w:rPr>
          <w:t>подразделе 2.8</w:t>
        </w:r>
      </w:hyperlink>
      <w:r>
        <w:rPr>
          <w:rFonts w:ascii="Calibri" w:hAnsi="Calibri" w:cs="Calibri"/>
        </w:rPr>
        <w:t xml:space="preserve"> "Обоснование объема финансовых ресурсов":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таблицу 4</w:t>
        </w:r>
      </w:hyperlink>
      <w:r>
        <w:rPr>
          <w:rFonts w:ascii="Calibri" w:hAnsi="Calibri" w:cs="Calibri"/>
        </w:rPr>
        <w:t xml:space="preserve"> "Ресурсное обеспечение реализации государственной программы за счет средств областного бюджета" изложить в новой редакции согласно </w:t>
      </w:r>
      <w:hyperlink w:anchor="Par500" w:history="1">
        <w:r>
          <w:rPr>
            <w:rFonts w:ascii="Calibri" w:hAnsi="Calibri" w:cs="Calibri"/>
            <w:color w:val="0000FF"/>
          </w:rPr>
          <w:t>приложению 4</w:t>
        </w:r>
      </w:hyperlink>
      <w:r>
        <w:rPr>
          <w:rFonts w:ascii="Calibri" w:hAnsi="Calibri" w:cs="Calibri"/>
        </w:rPr>
        <w:t xml:space="preserve"> к настоящему постановлению;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таблицу 5</w:t>
        </w:r>
      </w:hyperlink>
      <w:r>
        <w:rPr>
          <w:rFonts w:ascii="Calibri" w:hAnsi="Calibri" w:cs="Calibri"/>
        </w:rPr>
        <w:t xml:space="preserve"> "Прогнозная оценка расходов на реализацию государственной программы за счет всех источников" изложить в новой редакции согласно </w:t>
      </w:r>
      <w:hyperlink w:anchor="Par664" w:history="1">
        <w:r>
          <w:rPr>
            <w:rFonts w:ascii="Calibri" w:hAnsi="Calibri" w:cs="Calibri"/>
            <w:color w:val="0000FF"/>
          </w:rPr>
          <w:t>приложению 5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В </w:t>
      </w:r>
      <w:hyperlink r:id="rId23" w:history="1">
        <w:r>
          <w:rPr>
            <w:rFonts w:ascii="Calibri" w:hAnsi="Calibri" w:cs="Calibri"/>
            <w:color w:val="0000FF"/>
          </w:rPr>
          <w:t>разделе 3</w:t>
        </w:r>
      </w:hyperlink>
      <w:r>
        <w:rPr>
          <w:rFonts w:ascii="Calibri" w:hAnsi="Calibri" w:cs="Calibri"/>
        </w:rPr>
        <w:t xml:space="preserve"> "Подпрограммы государственной программы":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1.3.1. </w:t>
      </w:r>
      <w:hyperlink r:id="rId24" w:history="1">
        <w:r>
          <w:rPr>
            <w:rFonts w:ascii="Calibri" w:hAnsi="Calibri" w:cs="Calibri"/>
            <w:color w:val="0000FF"/>
          </w:rPr>
          <w:t>Подпункт 3.2.2.1</w:t>
        </w:r>
      </w:hyperlink>
      <w:r>
        <w:rPr>
          <w:rFonts w:ascii="Calibri" w:hAnsi="Calibri" w:cs="Calibri"/>
        </w:rPr>
        <w:t xml:space="preserve"> "Характеристика текущего состояния" пункта 3.2.2 "Текстовая часть подпрограммы 2 "Активная политика занятости населения и социальная поддержка безработных граждан" подраздела 3.2 "Подпрограмма 2 "Активная политика занятости населения и социальная поддержка безработных граждан" изложить в новой редакции согласно </w:t>
      </w:r>
      <w:hyperlink w:anchor="Par1399" w:history="1">
        <w:r>
          <w:rPr>
            <w:rFonts w:ascii="Calibri" w:hAnsi="Calibri" w:cs="Calibri"/>
            <w:color w:val="0000FF"/>
          </w:rPr>
          <w:t>приложению 6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1.3.2. </w:t>
      </w:r>
      <w:hyperlink r:id="rId25" w:history="1">
        <w:r>
          <w:rPr>
            <w:rFonts w:ascii="Calibri" w:hAnsi="Calibri" w:cs="Calibri"/>
            <w:color w:val="0000FF"/>
          </w:rPr>
          <w:t>Подраздел 3.3</w:t>
        </w:r>
      </w:hyperlink>
      <w:r>
        <w:rPr>
          <w:rFonts w:ascii="Calibri" w:hAnsi="Calibri" w:cs="Calibri"/>
        </w:rPr>
        <w:t xml:space="preserve"> "Подпрограмма 3 "Дополнительные мероприятия в сфере занятости населения, направленные на снижение напряженности на рынке труда Нижегородской области" изложить в новой редакции согласно </w:t>
      </w:r>
      <w:hyperlink w:anchor="Par1433" w:history="1">
        <w:r>
          <w:rPr>
            <w:rFonts w:ascii="Calibri" w:hAnsi="Calibri" w:cs="Calibri"/>
            <w:color w:val="0000FF"/>
          </w:rPr>
          <w:t>приложению 7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</w:t>
      </w:r>
      <w:hyperlink r:id="rId26" w:history="1">
        <w:r>
          <w:rPr>
            <w:rFonts w:ascii="Calibri" w:hAnsi="Calibri" w:cs="Calibri"/>
            <w:color w:val="0000FF"/>
          </w:rPr>
          <w:t>Приложения 2</w:t>
        </w:r>
      </w:hyperlink>
      <w:r>
        <w:rPr>
          <w:rFonts w:ascii="Calibri" w:hAnsi="Calibri" w:cs="Calibri"/>
        </w:rPr>
        <w:t xml:space="preserve"> - </w:t>
      </w:r>
      <w:hyperlink r:id="rId27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к Программе изложить в новой редакции согласно </w:t>
      </w:r>
      <w:hyperlink w:anchor="Par2050" w:history="1">
        <w:r>
          <w:rPr>
            <w:rFonts w:ascii="Calibri" w:hAnsi="Calibri" w:cs="Calibri"/>
            <w:color w:val="0000FF"/>
          </w:rPr>
          <w:t>приложениям 8</w:t>
        </w:r>
      </w:hyperlink>
      <w:r>
        <w:rPr>
          <w:rFonts w:ascii="Calibri" w:hAnsi="Calibri" w:cs="Calibri"/>
        </w:rPr>
        <w:t xml:space="preserve"> - </w:t>
      </w:r>
      <w:hyperlink w:anchor="Par2331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Дополнить </w:t>
      </w:r>
      <w:hyperlink r:id="rId28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приложением 5 "Возмещение работодателям, реализующим программы развития организации (в том числе программы, направленные на импортозамещение, инновации, развитие персонала), расходов на частичную оплату труда работников, уволенных из иных организаций в связи с ликвидацией либо сокращением численности или штата работников, выпускников профессиональных образовательных организаций" в редакции согласно </w:t>
      </w:r>
      <w:hyperlink w:anchor="Par3852" w:history="1">
        <w:r>
          <w:rPr>
            <w:rFonts w:ascii="Calibri" w:hAnsi="Calibri" w:cs="Calibri"/>
            <w:color w:val="0000FF"/>
          </w:rPr>
          <w:t>приложению 11</w:t>
        </w:r>
      </w:hyperlink>
      <w:r>
        <w:rPr>
          <w:rFonts w:ascii="Calibri" w:hAnsi="Calibri" w:cs="Calibri"/>
        </w:rPr>
        <w:t xml:space="preserve"> к настоящему постановлению.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подписания.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Аппарату Правительства Нижегородской области обеспечить опубликование настоящего постановления.</w:t>
      </w:r>
    </w:p>
    <w:p w:rsidR="001336D2" w:rsidRDefault="001336D2" w:rsidP="001336D2">
      <w:pPr>
        <w:autoSpaceDE w:val="0"/>
        <w:autoSpaceDN w:val="0"/>
        <w:adjustRightInd w:val="0"/>
        <w:spacing w:after="0" w:line="312" w:lineRule="auto"/>
        <w:ind w:firstLine="539"/>
        <w:jc w:val="both"/>
        <w:rPr>
          <w:rFonts w:ascii="Calibri" w:hAnsi="Calibri" w:cs="Calibri"/>
        </w:rPr>
      </w:pPr>
    </w:p>
    <w:p w:rsidR="001336D2" w:rsidRDefault="001336D2" w:rsidP="001336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Губернатора</w:t>
      </w:r>
    </w:p>
    <w:p w:rsidR="00C568D8" w:rsidRPr="001336D2" w:rsidRDefault="001336D2" w:rsidP="001336D2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Calibri" w:hAnsi="Calibri" w:cs="Calibri"/>
        </w:rPr>
        <w:lastRenderedPageBreak/>
        <w:t>В.А.ИВАНОВ</w:t>
      </w:r>
      <w:bookmarkStart w:id="0" w:name="_GoBack"/>
      <w:bookmarkEnd w:id="0"/>
    </w:p>
    <w:sectPr w:rsidR="00C568D8" w:rsidRPr="001336D2" w:rsidSect="001336D2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D2"/>
    <w:rsid w:val="001336D2"/>
    <w:rsid w:val="00C5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792AEBFE95A6EEA61DB790E707FC660F1B766608255711217F0525A1844E9B4F9BC2786B1280890D913D2Eq8j4M" TargetMode="External"/><Relationship Id="rId13" Type="http://schemas.openxmlformats.org/officeDocument/2006/relationships/hyperlink" Target="consultantplus://offline/ref=62792AEBFE95A6EEA61DB790E707FC660F1B766608255711217F0525A1844E9B4F9BC2786B1280890D913D2Eq8j1M" TargetMode="External"/><Relationship Id="rId18" Type="http://schemas.openxmlformats.org/officeDocument/2006/relationships/hyperlink" Target="consultantplus://offline/ref=62792AEBFE95A6EEA61DB790E707FC660F1B766608255711217F0525A1844E9B4F9BC2786B1280890D903D28q8j7M" TargetMode="External"/><Relationship Id="rId26" Type="http://schemas.openxmlformats.org/officeDocument/2006/relationships/hyperlink" Target="consultantplus://offline/ref=62792AEBFE95A6EEA61DB790E707FC660F1B766608255711217F0525A1844E9B4F9BC2786B1280890D93312Bq8j2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792AEBFE95A6EEA61DB790E707FC660F1B766608255711217F0525A1844E9B4F9BC2786B1280890D903D2Eq8j3M" TargetMode="External"/><Relationship Id="rId7" Type="http://schemas.openxmlformats.org/officeDocument/2006/relationships/hyperlink" Target="consultantplus://offline/ref=62792AEBFE95A6EEA61DB790E707FC660F1B766608255711217F0525A1844E9B4F9BC2786B1280890D913D2Fq8j3M" TargetMode="External"/><Relationship Id="rId12" Type="http://schemas.openxmlformats.org/officeDocument/2006/relationships/hyperlink" Target="consultantplus://offline/ref=62792AEBFE95A6EEA61DB790E707FC660F1B766608255711217F0525A1844E9B4F9BC2786B1280890D90392Dq8j6M" TargetMode="External"/><Relationship Id="rId17" Type="http://schemas.openxmlformats.org/officeDocument/2006/relationships/hyperlink" Target="consultantplus://offline/ref=62792AEBFE95A6EEA61DB790E707FC660F1B766608255711217F0525A1844E9B4F9BC2786B1280890D903A28q8j5M" TargetMode="External"/><Relationship Id="rId25" Type="http://schemas.openxmlformats.org/officeDocument/2006/relationships/hyperlink" Target="consultantplus://offline/ref=62792AEBFE95A6EEA61DB790E707FC660F1B766608255711217F0525A1844E9B4F9BC2786B1280890D91312Bq8j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792AEBFE95A6EEA61DB790E707FC660F1B766608255711217F0525A1844E9B4F9BC2786B1280890D913D22q8jCM" TargetMode="External"/><Relationship Id="rId20" Type="http://schemas.openxmlformats.org/officeDocument/2006/relationships/hyperlink" Target="consultantplus://offline/ref=62792AEBFE95A6EEA61DB790E707FC660F1B766608255711217F0525A1844E9B4F9BC2786B1280890D913C23q8j6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792AEBFE95A6EEA61DB790E707FC660F1B766608255711217F0525A1844E9B4F9BC2786B1280890D913D2Fq8j1M" TargetMode="External"/><Relationship Id="rId11" Type="http://schemas.openxmlformats.org/officeDocument/2006/relationships/hyperlink" Target="consultantplus://offline/ref=62792AEBFE95A6EEA61DB790E707FC660F1B766608255711217F0525A1844E9B4F9BC2786B1280890D903A28q8j4M" TargetMode="External"/><Relationship Id="rId24" Type="http://schemas.openxmlformats.org/officeDocument/2006/relationships/hyperlink" Target="consultantplus://offline/ref=62792AEBFE95A6EEA61DB790E707FC660F1B766608255711217F0525A1844E9B4F9BC2786B1280890D933A2Dq8j1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2792AEBFE95A6EEA61DB790E707FC660F1B766608255711217F0525A1844E9B4F9BC2786B1280890D913D22q8j5M" TargetMode="External"/><Relationship Id="rId23" Type="http://schemas.openxmlformats.org/officeDocument/2006/relationships/hyperlink" Target="consultantplus://offline/ref=62792AEBFE95A6EEA61DB790E707FC660F1B766608255711217F0525A1844E9B4F9BC2786B1280890D913F29q8j1M" TargetMode="External"/><Relationship Id="rId28" Type="http://schemas.openxmlformats.org/officeDocument/2006/relationships/hyperlink" Target="consultantplus://offline/ref=62792AEBFE95A6EEA61DB790E707FC660F1B766608255711217F0525A1844E9B4F9BC2786B1280890D913D2Fq8j1M" TargetMode="External"/><Relationship Id="rId10" Type="http://schemas.openxmlformats.org/officeDocument/2006/relationships/hyperlink" Target="consultantplus://offline/ref=62792AEBFE95A6EEA61DB790E707FC660F1B766608255711217F0525A1844E9B4F9BC2786B1280890D913D2Eq8j1M" TargetMode="External"/><Relationship Id="rId19" Type="http://schemas.openxmlformats.org/officeDocument/2006/relationships/hyperlink" Target="consultantplus://offline/ref=62792AEBFE95A6EEA61DB790E707FC660F1B766608255711217F0525A1844E9B4F9BC2786B1280890D913C2Cq8j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792AEBFE95A6EEA61DB790E707FC660F1B766608255711217F0525A1844E9B4F9BC2786B1280890D903B22q8j4M" TargetMode="External"/><Relationship Id="rId14" Type="http://schemas.openxmlformats.org/officeDocument/2006/relationships/hyperlink" Target="consultantplus://offline/ref=62792AEBFE95A6EEA61DB790E707FC660F1B766608255711217F0525A1844E9B4F9BC2786B1280890D913D2Eq8j2M" TargetMode="External"/><Relationship Id="rId22" Type="http://schemas.openxmlformats.org/officeDocument/2006/relationships/hyperlink" Target="consultantplus://offline/ref=62792AEBFE95A6EEA61DB790E707FC660F1B766608255711217F0525A1844E9B4F9BC2786B1280890D903C2Cq8j4M" TargetMode="External"/><Relationship Id="rId27" Type="http://schemas.openxmlformats.org/officeDocument/2006/relationships/hyperlink" Target="consultantplus://offline/ref=62792AEBFE95A6EEA61DB790E707FC660F1B766608255711217F0525A1844E9B4F9BC2786B1280890D93302Aq8j2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2017-08-07T12:34:00Z</dcterms:created>
  <dcterms:modified xsi:type="dcterms:W3CDTF">2017-08-07T12:36:00Z</dcterms:modified>
</cp:coreProperties>
</file>