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A8C" w:rsidRDefault="00F66A8C" w:rsidP="00F66A8C">
      <w:pPr>
        <w:autoSpaceDE w:val="0"/>
        <w:autoSpaceDN w:val="0"/>
        <w:adjustRightInd w:val="0"/>
        <w:spacing w:after="0" w:line="240" w:lineRule="auto"/>
        <w:jc w:val="right"/>
        <w:outlineLvl w:val="0"/>
        <w:rPr>
          <w:rFonts w:ascii="Calibri" w:hAnsi="Calibri" w:cs="Calibri"/>
        </w:rPr>
      </w:pPr>
      <w:bookmarkStart w:id="0" w:name="_GoBack"/>
      <w:bookmarkEnd w:id="0"/>
      <w:r>
        <w:rPr>
          <w:rFonts w:ascii="Calibri" w:hAnsi="Calibri" w:cs="Calibri"/>
        </w:rPr>
        <w:t>Приложение</w:t>
      </w:r>
    </w:p>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от 5 августа 2016 года N 516</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bookmarkStart w:id="1" w:name="Par28"/>
      <w:bookmarkEnd w:id="1"/>
      <w:r>
        <w:rPr>
          <w:rFonts w:ascii="Calibri" w:hAnsi="Calibri" w:cs="Calibri"/>
        </w:rPr>
        <w:t>ИЗМЕНЕНИЯ,</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КОТОРЫЕ ВНОСЯТСЯ В ГОСУДАРСТВЕННУЮ ПРОГРАММУ "СОДЕЙСТВИЕ</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ЗАНЯТОСТИ НАСЕЛЕНИЯ НИЖЕГОРОДСКОЙ ОБЛАСТИ", УТВЕРЖДЕННУЮ</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ПОСТАНОВЛЕНИЕМ ПРАВИТЕЛЬСТВА НИЖЕГОРОДСКОЙ ОБЛАСТИ</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ОТ 28 АПРЕЛЯ 2014 ГОДА N 273</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5" w:history="1">
        <w:r>
          <w:rPr>
            <w:rFonts w:ascii="Calibri" w:hAnsi="Calibri" w:cs="Calibri"/>
            <w:color w:val="0000FF"/>
          </w:rPr>
          <w:t>разделе 1</w:t>
        </w:r>
      </w:hyperlink>
      <w:r>
        <w:rPr>
          <w:rFonts w:ascii="Calibri" w:hAnsi="Calibri" w:cs="Calibri"/>
        </w:rPr>
        <w:t xml:space="preserve"> "Паспорт государственной программы":</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 В </w:t>
      </w:r>
      <w:hyperlink r:id="rId6" w:history="1">
        <w:r>
          <w:rPr>
            <w:rFonts w:ascii="Calibri" w:hAnsi="Calibri" w:cs="Calibri"/>
            <w:color w:val="0000FF"/>
          </w:rPr>
          <w:t>позиции</w:t>
        </w:r>
      </w:hyperlink>
      <w:r>
        <w:rPr>
          <w:rFonts w:ascii="Calibri" w:hAnsi="Calibri" w:cs="Calibri"/>
        </w:rPr>
        <w:t xml:space="preserve"> "Индикаторы достижения цели и показатели непосредственных результатов":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1.1.1. В </w:t>
      </w:r>
      <w:hyperlink r:id="rId7" w:history="1">
        <w:r>
          <w:rPr>
            <w:rFonts w:ascii="Calibri" w:hAnsi="Calibri" w:cs="Calibri"/>
            <w:color w:val="0000FF"/>
          </w:rPr>
          <w:t>позиции</w:t>
        </w:r>
      </w:hyperlink>
      <w:r>
        <w:rPr>
          <w:rFonts w:ascii="Calibri" w:hAnsi="Calibri" w:cs="Calibri"/>
        </w:rPr>
        <w:t xml:space="preserve"> "Индикаторы достижения цели:":</w:t>
      </w:r>
    </w:p>
    <w:p w:rsidR="00F66A8C" w:rsidRDefault="00F66A8C" w:rsidP="00F66A8C">
      <w:pPr>
        <w:autoSpaceDE w:val="0"/>
        <w:autoSpaceDN w:val="0"/>
        <w:adjustRightInd w:val="0"/>
        <w:spacing w:before="220" w:after="0" w:line="240" w:lineRule="auto"/>
        <w:ind w:firstLine="540"/>
        <w:jc w:val="both"/>
        <w:rPr>
          <w:rFonts w:ascii="Calibri" w:hAnsi="Calibri" w:cs="Calibri"/>
        </w:rPr>
      </w:pPr>
      <w:hyperlink r:id="rId8" w:history="1">
        <w:r>
          <w:rPr>
            <w:rFonts w:ascii="Calibri" w:hAnsi="Calibri" w:cs="Calibri"/>
            <w:color w:val="0000FF"/>
          </w:rPr>
          <w:t>цифры</w:t>
        </w:r>
      </w:hyperlink>
      <w:r>
        <w:rPr>
          <w:rFonts w:ascii="Calibri" w:hAnsi="Calibri" w:cs="Calibri"/>
        </w:rPr>
        <w:t xml:space="preserve"> "3,5" заменить цифрами "4,0";</w:t>
      </w:r>
    </w:p>
    <w:p w:rsidR="00F66A8C" w:rsidRDefault="00F66A8C" w:rsidP="00F66A8C">
      <w:pPr>
        <w:autoSpaceDE w:val="0"/>
        <w:autoSpaceDN w:val="0"/>
        <w:adjustRightInd w:val="0"/>
        <w:spacing w:before="220" w:after="0" w:line="240" w:lineRule="auto"/>
        <w:ind w:firstLine="540"/>
        <w:jc w:val="both"/>
        <w:rPr>
          <w:rFonts w:ascii="Calibri" w:hAnsi="Calibri" w:cs="Calibri"/>
        </w:rPr>
      </w:pPr>
      <w:hyperlink r:id="rId9" w:history="1">
        <w:r>
          <w:rPr>
            <w:rFonts w:ascii="Calibri" w:hAnsi="Calibri" w:cs="Calibri"/>
            <w:color w:val="0000FF"/>
          </w:rPr>
          <w:t>цифры</w:t>
        </w:r>
      </w:hyperlink>
      <w:r>
        <w:rPr>
          <w:rFonts w:ascii="Calibri" w:hAnsi="Calibri" w:cs="Calibri"/>
        </w:rPr>
        <w:t xml:space="preserve"> "0,39" заменить цифрами "0,4";</w:t>
      </w:r>
    </w:p>
    <w:p w:rsidR="00F66A8C" w:rsidRDefault="00F66A8C" w:rsidP="00F66A8C">
      <w:pPr>
        <w:autoSpaceDE w:val="0"/>
        <w:autoSpaceDN w:val="0"/>
        <w:adjustRightInd w:val="0"/>
        <w:spacing w:before="220" w:after="0" w:line="240" w:lineRule="auto"/>
        <w:ind w:firstLine="540"/>
        <w:jc w:val="both"/>
        <w:rPr>
          <w:rFonts w:ascii="Calibri" w:hAnsi="Calibri" w:cs="Calibri"/>
        </w:rPr>
      </w:pPr>
      <w:hyperlink r:id="rId10" w:history="1">
        <w:r>
          <w:rPr>
            <w:rFonts w:ascii="Calibri" w:hAnsi="Calibri" w:cs="Calibri"/>
            <w:color w:val="0000FF"/>
          </w:rPr>
          <w:t>цифры</w:t>
        </w:r>
      </w:hyperlink>
      <w:r>
        <w:rPr>
          <w:rFonts w:ascii="Calibri" w:hAnsi="Calibri" w:cs="Calibri"/>
        </w:rPr>
        <w:t xml:space="preserve"> "0,28" заменить цифрами "0,5".</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1.1.2. В </w:t>
      </w:r>
      <w:hyperlink r:id="rId11" w:history="1">
        <w:r>
          <w:rPr>
            <w:rFonts w:ascii="Calibri" w:hAnsi="Calibri" w:cs="Calibri"/>
            <w:color w:val="0000FF"/>
          </w:rPr>
          <w:t>позиции</w:t>
        </w:r>
      </w:hyperlink>
      <w:r>
        <w:rPr>
          <w:rFonts w:ascii="Calibri" w:hAnsi="Calibri" w:cs="Calibri"/>
        </w:rPr>
        <w:t xml:space="preserve"> "Показатели непосредственных результатов:":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1.1.2.1. </w:t>
      </w:r>
      <w:hyperlink r:id="rId12" w:history="1">
        <w:r>
          <w:rPr>
            <w:rFonts w:ascii="Calibri" w:hAnsi="Calibri" w:cs="Calibri"/>
            <w:color w:val="0000FF"/>
          </w:rPr>
          <w:t>Слова</w:t>
        </w:r>
      </w:hyperlink>
      <w:r>
        <w:rPr>
          <w:rFonts w:ascii="Calibri" w:hAnsi="Calibri" w:cs="Calibri"/>
        </w:rPr>
        <w:t xml:space="preserve"> "временная занятость работников организаций, находящихся под риском увольнения" заменить словами "обеспечение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1.1.2.2. </w:t>
      </w:r>
      <w:hyperlink r:id="rId13" w:history="1">
        <w:r>
          <w:rPr>
            <w:rFonts w:ascii="Calibri" w:hAnsi="Calibri" w:cs="Calibri"/>
            <w:color w:val="0000FF"/>
          </w:rPr>
          <w:t>Слова</w:t>
        </w:r>
      </w:hyperlink>
      <w:r>
        <w:rPr>
          <w:rFonts w:ascii="Calibri" w:hAnsi="Calibri" w:cs="Calibri"/>
        </w:rPr>
        <w:t xml:space="preserve"> "опережающее профессиональное обучение работников организаций, находящихся под риском увольнения" заменить словами "опережающее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1.1.2.3. </w:t>
      </w:r>
      <w:hyperlink r:id="rId14" w:history="1">
        <w:r>
          <w:rPr>
            <w:rFonts w:ascii="Calibri" w:hAnsi="Calibri" w:cs="Calibri"/>
            <w:color w:val="0000FF"/>
          </w:rPr>
          <w:t>Дополнить</w:t>
        </w:r>
      </w:hyperlink>
      <w:r>
        <w:rPr>
          <w:rFonts w:ascii="Calibri" w:hAnsi="Calibri" w:cs="Calibri"/>
        </w:rPr>
        <w:t xml:space="preserve"> абзацем следующего содержания: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"численность работников, находящихся под риском увольнения на конец 2016 года, не более 19,7 тыс. человек".</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В </w:t>
      </w:r>
      <w:hyperlink r:id="rId15" w:history="1">
        <w:r>
          <w:rPr>
            <w:rFonts w:ascii="Calibri" w:hAnsi="Calibri" w:cs="Calibri"/>
            <w:color w:val="0000FF"/>
          </w:rPr>
          <w:t>разделе 2</w:t>
        </w:r>
      </w:hyperlink>
      <w:r>
        <w:rPr>
          <w:rFonts w:ascii="Calibri" w:hAnsi="Calibri" w:cs="Calibri"/>
        </w:rPr>
        <w:t xml:space="preserve"> "Текстовая часть государственной программы":</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2.1. В </w:t>
      </w:r>
      <w:hyperlink r:id="rId16" w:history="1">
        <w:r>
          <w:rPr>
            <w:rFonts w:ascii="Calibri" w:hAnsi="Calibri" w:cs="Calibri"/>
            <w:color w:val="0000FF"/>
          </w:rPr>
          <w:t>подразделе 2.4</w:t>
        </w:r>
      </w:hyperlink>
      <w:r>
        <w:rPr>
          <w:rFonts w:ascii="Calibri" w:hAnsi="Calibri" w:cs="Calibri"/>
        </w:rPr>
        <w:t xml:space="preserve"> "Перечень основных мероприятий государственной программы":</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2.1.1. В </w:t>
      </w:r>
      <w:hyperlink r:id="rId17" w:history="1">
        <w:r>
          <w:rPr>
            <w:rFonts w:ascii="Calibri" w:hAnsi="Calibri" w:cs="Calibri"/>
            <w:color w:val="0000FF"/>
          </w:rPr>
          <w:t>пункте 5</w:t>
        </w:r>
      </w:hyperlink>
      <w:r>
        <w:rPr>
          <w:rFonts w:ascii="Calibri" w:hAnsi="Calibri" w:cs="Calibri"/>
        </w:rPr>
        <w:t xml:space="preserve"> слова "временная занятость; опережающее профессиональное обучение работников организаций, находящихся под риском увольнения" заменить словами "обеспечение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2.1.2. </w:t>
      </w:r>
      <w:hyperlink r:id="rId18" w:history="1">
        <w:r>
          <w:rPr>
            <w:rFonts w:ascii="Calibri" w:hAnsi="Calibri" w:cs="Calibri"/>
            <w:color w:val="0000FF"/>
          </w:rPr>
          <w:t>Таблицу 1</w:t>
        </w:r>
      </w:hyperlink>
      <w:r>
        <w:rPr>
          <w:rFonts w:ascii="Calibri" w:hAnsi="Calibri" w:cs="Calibri"/>
        </w:rPr>
        <w:t xml:space="preserve"> "Перечень основных мероприятий государственной программы" изложить в следующей редакции:</w:t>
      </w:r>
    </w:p>
    <w:p w:rsidR="00F66A8C" w:rsidRDefault="00F66A8C" w:rsidP="00F66A8C">
      <w:pPr>
        <w:autoSpaceDE w:val="0"/>
        <w:autoSpaceDN w:val="0"/>
        <w:adjustRightInd w:val="0"/>
        <w:spacing w:before="220" w:after="0" w:line="240" w:lineRule="auto"/>
        <w:ind w:firstLine="540"/>
        <w:jc w:val="both"/>
        <w:rPr>
          <w:rFonts w:ascii="Calibri" w:hAnsi="Calibri" w:cs="Calibri"/>
        </w:rPr>
        <w:sectPr w:rsidR="00F66A8C">
          <w:pgSz w:w="11905" w:h="16838"/>
          <w:pgMar w:top="1134" w:right="850" w:bottom="1134" w:left="1701" w:header="0" w:footer="0" w:gutter="0"/>
          <w:cols w:space="720"/>
          <w:noEndnote/>
        </w:sect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"Таблица 1. Перечень основных мероприятий</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2551"/>
        <w:gridCol w:w="1531"/>
        <w:gridCol w:w="1757"/>
        <w:gridCol w:w="2381"/>
        <w:gridCol w:w="1304"/>
        <w:gridCol w:w="1304"/>
        <w:gridCol w:w="1361"/>
        <w:gridCol w:w="1417"/>
        <w:gridCol w:w="1304"/>
        <w:gridCol w:w="1304"/>
        <w:gridCol w:w="1531"/>
      </w:tblGrid>
      <w:tr w:rsidR="00F66A8C">
        <w:tc>
          <w:tcPr>
            <w:tcW w:w="510"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551"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1531"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Категория расходов (кап. вложения, НИОКР и прочие расходы)</w:t>
            </w:r>
          </w:p>
        </w:tc>
        <w:tc>
          <w:tcPr>
            <w:tcW w:w="1757"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Сроки выполнения</w:t>
            </w:r>
          </w:p>
        </w:tc>
        <w:tc>
          <w:tcPr>
            <w:tcW w:w="2381"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w:t>
            </w:r>
          </w:p>
        </w:tc>
        <w:tc>
          <w:tcPr>
            <w:tcW w:w="9525" w:type="dxa"/>
            <w:gridSpan w:val="7"/>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(по годам) за счет средств областного бюджета, тыс. руб.</w:t>
            </w:r>
          </w:p>
        </w:tc>
      </w:tr>
      <w:tr w:rsidR="00F66A8C">
        <w:tc>
          <w:tcPr>
            <w:tcW w:w="510"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531"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757"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381"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2020</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Всего</w:t>
            </w:r>
          </w:p>
        </w:tc>
      </w:tr>
      <w:tr w:rsidR="00F66A8C">
        <w:tc>
          <w:tcPr>
            <w:tcW w:w="8730" w:type="dxa"/>
            <w:gridSpan w:val="5"/>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Цель государственной программы</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Создание правовых, экономических и социальных условий, способствующих эффективному развитию занятости населения</w:t>
            </w:r>
          </w:p>
        </w:tc>
        <w:tc>
          <w:tcPr>
            <w:tcW w:w="9525" w:type="dxa"/>
            <w:gridSpan w:val="7"/>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8730" w:type="dxa"/>
            <w:gridSpan w:val="5"/>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1 государственной программы</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338 294,2</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440 443,2</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2 364 021,7</w:t>
            </w:r>
          </w:p>
        </w:tc>
      </w:tr>
      <w:tr w:rsidR="00F66A8C">
        <w:tc>
          <w:tcPr>
            <w:tcW w:w="3061"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функций государственных органов (содержание управления)</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38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50 552,0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67 287,3</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364 449,1</w:t>
            </w:r>
          </w:p>
        </w:tc>
      </w:tr>
      <w:tr w:rsidR="00F66A8C">
        <w:tc>
          <w:tcPr>
            <w:tcW w:w="3061"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деятельности государственных учреждений (содержание ГКУ ЦЗН)</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38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287 742,2</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373 155,9</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1 999 572,6</w:t>
            </w:r>
          </w:p>
        </w:tc>
      </w:tr>
      <w:tr w:rsidR="00F66A8C">
        <w:tc>
          <w:tcPr>
            <w:tcW w:w="8730" w:type="dxa"/>
            <w:gridSpan w:val="5"/>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2 государственной программы</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99 430,8</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408 566,4</w:t>
            </w:r>
          </w:p>
        </w:tc>
      </w:tr>
      <w:tr w:rsidR="00F66A8C">
        <w:tc>
          <w:tcPr>
            <w:tcW w:w="3061"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38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58 251,1</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221 528,0</w:t>
            </w:r>
          </w:p>
        </w:tc>
      </w:tr>
      <w:tr w:rsidR="00F66A8C">
        <w:tc>
          <w:tcPr>
            <w:tcW w:w="3061"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38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41 179,7</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185 858,7</w:t>
            </w:r>
          </w:p>
        </w:tc>
      </w:tr>
      <w:tr w:rsidR="00F66A8C">
        <w:tc>
          <w:tcPr>
            <w:tcW w:w="3061"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38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1 179,7</w:t>
            </w:r>
          </w:p>
        </w:tc>
      </w:tr>
      <w:tr w:rsidR="00F66A8C">
        <w:tc>
          <w:tcPr>
            <w:tcW w:w="3061"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238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r>
      <w:tr w:rsidR="00F66A8C">
        <w:tc>
          <w:tcPr>
            <w:tcW w:w="8730" w:type="dxa"/>
            <w:gridSpan w:val="5"/>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3 государственной программы</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54 027,3</w:t>
            </w:r>
          </w:p>
        </w:tc>
      </w:tr>
      <w:tr w:rsidR="00F66A8C">
        <w:tc>
          <w:tcPr>
            <w:tcW w:w="3061"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временной </w:t>
            </w:r>
            <w:r>
              <w:rPr>
                <w:rFonts w:ascii="Calibri" w:hAnsi="Calibri" w:cs="Calibri"/>
              </w:rPr>
              <w:lastRenderedPageBreak/>
              <w:t>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Прочие расходы</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238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Управление государственной </w:t>
            </w:r>
            <w:r>
              <w:rPr>
                <w:rFonts w:ascii="Calibri" w:hAnsi="Calibri" w:cs="Calibri"/>
              </w:rPr>
              <w:lastRenderedPageBreak/>
              <w:t>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5 175,6</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17 158,1</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22 333,7</w:t>
            </w:r>
          </w:p>
        </w:tc>
      </w:tr>
      <w:tr w:rsidR="00F66A8C">
        <w:tc>
          <w:tcPr>
            <w:tcW w:w="3061"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3.2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238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2 500,8</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27 894,9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30 395,7</w:t>
            </w:r>
          </w:p>
        </w:tc>
      </w:tr>
      <w:tr w:rsidR="00F66A8C">
        <w:tc>
          <w:tcPr>
            <w:tcW w:w="3061"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Возмещение работодателям, реализующим программы развития организации (в том числе программы, направленные на импортозамещение, </w:t>
            </w:r>
            <w:r>
              <w:rPr>
                <w:rFonts w:ascii="Calibri" w:hAnsi="Calibri" w:cs="Calibri"/>
              </w:rPr>
              <w:lastRenderedPageBreak/>
              <w:t>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Прочие расходы</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238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1 297,9</w:t>
            </w:r>
          </w:p>
        </w:tc>
      </w:tr>
      <w:tr w:rsidR="00F66A8C">
        <w:tc>
          <w:tcPr>
            <w:tcW w:w="8730" w:type="dxa"/>
            <w:gridSpan w:val="5"/>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Итого по Программе:</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418 702,3</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41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539 874,0</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2 826 615,4</w:t>
            </w:r>
          </w:p>
        </w:tc>
      </w:tr>
    </w:tbl>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2.2. В подразделе 2.5 "Индикаторы достижения цели и непосредственные результаты реализации государственной программы" </w:t>
      </w:r>
      <w:hyperlink r:id="rId19" w:history="1">
        <w:r>
          <w:rPr>
            <w:rFonts w:ascii="Calibri" w:hAnsi="Calibri" w:cs="Calibri"/>
            <w:color w:val="0000FF"/>
          </w:rPr>
          <w:t>таблицу 2</w:t>
        </w:r>
      </w:hyperlink>
      <w:r>
        <w:rPr>
          <w:rFonts w:ascii="Calibri" w:hAnsi="Calibri" w:cs="Calibri"/>
        </w:rPr>
        <w:t xml:space="preserve"> "Сведения об индикаторах и непосредственных результатах" изложить в следующей редакции: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rPr>
          <w:rFonts w:ascii="Calibri" w:hAnsi="Calibri" w:cs="Calibri"/>
        </w:rPr>
      </w:pPr>
      <w:r>
        <w:rPr>
          <w:rFonts w:ascii="Calibri" w:hAnsi="Calibri" w:cs="Calibri"/>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2"/>
        <w:gridCol w:w="3061"/>
        <w:gridCol w:w="1304"/>
        <w:gridCol w:w="850"/>
        <w:gridCol w:w="850"/>
        <w:gridCol w:w="807"/>
        <w:gridCol w:w="850"/>
        <w:gridCol w:w="737"/>
        <w:gridCol w:w="794"/>
        <w:gridCol w:w="794"/>
        <w:gridCol w:w="794"/>
      </w:tblGrid>
      <w:tr w:rsidR="00F66A8C">
        <w:tc>
          <w:tcPr>
            <w:tcW w:w="572"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before="220" w:after="0" w:line="240" w:lineRule="auto"/>
              <w:jc w:val="center"/>
              <w:rPr>
                <w:rFonts w:ascii="Calibri" w:hAnsi="Calibri" w:cs="Calibri"/>
              </w:rPr>
            </w:pPr>
            <w:r>
              <w:rPr>
                <w:rFonts w:ascii="Calibri" w:hAnsi="Calibri" w:cs="Calibri"/>
              </w:rPr>
              <w:t>N п/п</w:t>
            </w:r>
          </w:p>
        </w:tc>
        <w:tc>
          <w:tcPr>
            <w:tcW w:w="3061"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Наименование индикатора/непосредственного результата</w:t>
            </w:r>
          </w:p>
        </w:tc>
        <w:tc>
          <w:tcPr>
            <w:tcW w:w="1304"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Ед. измерения</w:t>
            </w:r>
          </w:p>
        </w:tc>
        <w:tc>
          <w:tcPr>
            <w:tcW w:w="6476" w:type="dxa"/>
            <w:gridSpan w:val="8"/>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Значение индикатора/непосредственного результата</w:t>
            </w:r>
          </w:p>
        </w:tc>
      </w:tr>
      <w:tr w:rsidR="00F66A8C">
        <w:tc>
          <w:tcPr>
            <w:tcW w:w="572"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3061"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304"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2013</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2014</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2017</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2018</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2020</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w:t>
            </w:r>
          </w:p>
        </w:tc>
      </w:tr>
      <w:tr w:rsidR="00F66A8C">
        <w:tc>
          <w:tcPr>
            <w:tcW w:w="3633"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"Содействие занятости населения Нижегородской области"</w:t>
            </w:r>
          </w:p>
        </w:tc>
        <w:tc>
          <w:tcPr>
            <w:tcW w:w="7780" w:type="dxa"/>
            <w:gridSpan w:val="9"/>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10841" w:type="dxa"/>
            <w:gridSpan w:val="10"/>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1.1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Уровень кассового исполнения </w:t>
            </w:r>
            <w:r>
              <w:rPr>
                <w:rFonts w:ascii="Calibri" w:hAnsi="Calibri" w:cs="Calibri"/>
              </w:rPr>
              <w:lastRenderedPageBreak/>
              <w:t>расходов областного бюджета на закупку товаров, работ и услуг для государственных нужд</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99,9</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10841" w:type="dxa"/>
            <w:gridSpan w:val="10"/>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1.1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Выполнение целей и задач государственной программы в полном объеме</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w:t>
            </w:r>
          </w:p>
        </w:tc>
        <w:tc>
          <w:tcPr>
            <w:tcW w:w="10841" w:type="dxa"/>
            <w:gridSpan w:val="10"/>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2.1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Уровень безработицы по методологии МОТ в среднем за год</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4,2</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4,4</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4,2</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2.2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0,48</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0,49</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0,62</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0,6</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0,5</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2.3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учреждения службы занятости населения с целью поиска подходящей работы</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71,8</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70,6</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2.4</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Уровень кассового исполнения расходов областного бюджета на мероприятия по содействию занятости населения</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99,8</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9</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Профессиональная ориентация граждан и психологическая поддержка безработных граждан</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76,7</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57,3</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45,8</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44,3</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49,3</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51,1</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53,9</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56,7</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3,1</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2,2</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1,9</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1,8</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1,9</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2,1</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17,2</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17,7</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13,8</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7,7</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11,2</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11,2</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11,2</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11,2</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12</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2.4</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Ед.</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304</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323</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323</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13</w:t>
            </w:r>
          </w:p>
        </w:tc>
        <w:tc>
          <w:tcPr>
            <w:tcW w:w="10841" w:type="dxa"/>
            <w:gridSpan w:val="10"/>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3.1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Коэффициент напряженности </w:t>
            </w:r>
            <w:r>
              <w:rPr>
                <w:rFonts w:ascii="Calibri" w:hAnsi="Calibri" w:cs="Calibri"/>
              </w:rPr>
              <w:lastRenderedPageBreak/>
              <w:t>на рынке труда на конец года</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Чел./вак.</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0,34</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0,52</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0,73</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0,8</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0,7</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0,6</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0,5</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15</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3.2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0,48</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0,49</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0,62</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0,6</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0,5</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16</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11,2</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17</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w:t>
            </w:r>
            <w:r>
              <w:rPr>
                <w:rFonts w:ascii="Calibri" w:hAnsi="Calibri" w:cs="Calibri"/>
              </w:rPr>
              <w:lastRenderedPageBreak/>
              <w:t>штата работников, и безработных граждан</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Тыс. чел.</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2,1</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3,8</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18</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0,07</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57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19</w:t>
            </w:r>
          </w:p>
        </w:tc>
        <w:tc>
          <w:tcPr>
            <w:tcW w:w="30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3.4</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находящихся под риском увольнения на конец года</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0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19,7</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bl>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2.3. </w:t>
      </w:r>
      <w:hyperlink r:id="rId20" w:history="1">
        <w:r>
          <w:rPr>
            <w:rFonts w:ascii="Calibri" w:hAnsi="Calibri" w:cs="Calibri"/>
            <w:color w:val="0000FF"/>
          </w:rPr>
          <w:t>Таблицу 4</w:t>
        </w:r>
      </w:hyperlink>
      <w:r>
        <w:rPr>
          <w:rFonts w:ascii="Calibri" w:hAnsi="Calibri" w:cs="Calibri"/>
        </w:rPr>
        <w:t xml:space="preserve"> "Ресурсное обеспечение реализации государственной программы за счет средств областного бюджета" и </w:t>
      </w:r>
      <w:hyperlink r:id="rId21" w:history="1">
        <w:r>
          <w:rPr>
            <w:rFonts w:ascii="Calibri" w:hAnsi="Calibri" w:cs="Calibri"/>
            <w:color w:val="0000FF"/>
          </w:rPr>
          <w:t>таблицу 5</w:t>
        </w:r>
      </w:hyperlink>
      <w:r>
        <w:rPr>
          <w:rFonts w:ascii="Calibri" w:hAnsi="Calibri" w:cs="Calibri"/>
        </w:rPr>
        <w:t xml:space="preserve"> "Прогнозная оценка расходов на реализацию государственной программы за счет всех источников" подраздела 2.8 "Обоснование объема финансовых ресурсов" изложить в следующей редакции: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lastRenderedPageBreak/>
        <w:t>"Таблица 4. Ресурсное обеспечение реализации</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за счет средств областного бюджета</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78"/>
        <w:gridCol w:w="2364"/>
        <w:gridCol w:w="2721"/>
        <w:gridCol w:w="1247"/>
        <w:gridCol w:w="1304"/>
        <w:gridCol w:w="1361"/>
        <w:gridCol w:w="1304"/>
        <w:gridCol w:w="1247"/>
        <w:gridCol w:w="1361"/>
      </w:tblGrid>
      <w:tr w:rsidR="00F66A8C">
        <w:tc>
          <w:tcPr>
            <w:tcW w:w="2778"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364"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Подпрограммы государственной программы</w:t>
            </w:r>
          </w:p>
        </w:tc>
        <w:tc>
          <w:tcPr>
            <w:tcW w:w="2721"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заказчик-координатор, соисполнители</w:t>
            </w:r>
          </w:p>
        </w:tc>
        <w:tc>
          <w:tcPr>
            <w:tcW w:w="7824" w:type="dxa"/>
            <w:gridSpan w:val="6"/>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F66A8C">
        <w:tc>
          <w:tcPr>
            <w:tcW w:w="2778"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364"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721"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2020</w:t>
            </w:r>
          </w:p>
        </w:tc>
      </w:tr>
      <w:tr w:rsidR="00F66A8C">
        <w:tc>
          <w:tcPr>
            <w:tcW w:w="277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23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w:t>
            </w:r>
          </w:p>
        </w:tc>
        <w:tc>
          <w:tcPr>
            <w:tcW w:w="272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w:t>
            </w:r>
          </w:p>
        </w:tc>
      </w:tr>
      <w:tr w:rsidR="00F66A8C">
        <w:tc>
          <w:tcPr>
            <w:tcW w:w="5142"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"Содействие занятости населения Нижегородской области"</w:t>
            </w:r>
          </w:p>
        </w:tc>
        <w:tc>
          <w:tcPr>
            <w:tcW w:w="272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418 702,3</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F66A8C">
        <w:tc>
          <w:tcPr>
            <w:tcW w:w="5142"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418 702,3</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F66A8C">
        <w:tc>
          <w:tcPr>
            <w:tcW w:w="2778"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1</w:t>
            </w:r>
          </w:p>
        </w:tc>
        <w:tc>
          <w:tcPr>
            <w:tcW w:w="2364"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272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338 294,2</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F66A8C">
        <w:tc>
          <w:tcPr>
            <w:tcW w:w="2778"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364"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338 294,2</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F66A8C">
        <w:tc>
          <w:tcPr>
            <w:tcW w:w="7863" w:type="dxa"/>
            <w:gridSpan w:val="3"/>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функций государственных органов (содержание управления)</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50 552,0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67 287,3</w:t>
            </w:r>
          </w:p>
        </w:tc>
      </w:tr>
      <w:tr w:rsidR="00F66A8C">
        <w:tc>
          <w:tcPr>
            <w:tcW w:w="7863" w:type="dxa"/>
            <w:gridSpan w:val="3"/>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деятельности государственных учреждений (содержание ГКУ ЦЗН)</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287 742,2</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373 155,9</w:t>
            </w:r>
          </w:p>
        </w:tc>
      </w:tr>
      <w:tr w:rsidR="00F66A8C">
        <w:tc>
          <w:tcPr>
            <w:tcW w:w="2778"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2</w:t>
            </w:r>
          </w:p>
        </w:tc>
        <w:tc>
          <w:tcPr>
            <w:tcW w:w="2364"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Активная политика </w:t>
            </w:r>
            <w:r>
              <w:rPr>
                <w:rFonts w:ascii="Calibri" w:hAnsi="Calibri" w:cs="Calibri"/>
              </w:rPr>
              <w:lastRenderedPageBreak/>
              <w:t>занятости населения и социальная поддержка безработных граждан</w:t>
            </w:r>
          </w:p>
        </w:tc>
        <w:tc>
          <w:tcPr>
            <w:tcW w:w="272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всего</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F66A8C">
        <w:tc>
          <w:tcPr>
            <w:tcW w:w="2778"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364"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F66A8C">
        <w:tc>
          <w:tcPr>
            <w:tcW w:w="7863" w:type="dxa"/>
            <w:gridSpan w:val="3"/>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2.1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Содействие трудоустройству граждан и обеспечение работодателей рабочей силой в соответствии с потребностями экономики</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F66A8C">
        <w:tc>
          <w:tcPr>
            <w:tcW w:w="7863" w:type="dxa"/>
            <w:gridSpan w:val="3"/>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Содействие развитию кадрового потенциала, повышению конкурентоспособности безработных и ищущих работу граждан</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F66A8C">
        <w:tc>
          <w:tcPr>
            <w:tcW w:w="7863" w:type="dxa"/>
            <w:gridSpan w:val="3"/>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r>
      <w:tr w:rsidR="00F66A8C">
        <w:tc>
          <w:tcPr>
            <w:tcW w:w="7863" w:type="dxa"/>
            <w:gridSpan w:val="3"/>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r>
      <w:tr w:rsidR="00F66A8C">
        <w:tc>
          <w:tcPr>
            <w:tcW w:w="277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3</w:t>
            </w:r>
          </w:p>
        </w:tc>
        <w:tc>
          <w:tcPr>
            <w:tcW w:w="2364"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272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277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w:t>
            </w:r>
            <w:r>
              <w:rPr>
                <w:rFonts w:ascii="Calibri" w:hAnsi="Calibri" w:cs="Calibri"/>
              </w:rPr>
              <w:lastRenderedPageBreak/>
              <w:t>работников)</w:t>
            </w:r>
          </w:p>
        </w:tc>
        <w:tc>
          <w:tcPr>
            <w:tcW w:w="2364"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5 175,6</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17 158,1</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277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3.2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23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2 500,8</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27 894,9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277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w:t>
            </w:r>
            <w:r>
              <w:rPr>
                <w:rFonts w:ascii="Calibri" w:hAnsi="Calibri" w:cs="Calibri"/>
              </w:rPr>
              <w:lastRenderedPageBreak/>
              <w:t>срока, не превышающего 6 месяцев, - при условии принятия таких работников на постоянную работу)</w:t>
            </w:r>
          </w:p>
        </w:tc>
        <w:tc>
          <w:tcPr>
            <w:tcW w:w="23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заказчик-координатор - управление государственной службы занятости населения Нижегородской области</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bl>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Таблица 5. Прогнозная оценка расходов на реализацию</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за счет всех источников</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134"/>
        <w:gridCol w:w="1992"/>
        <w:gridCol w:w="2154"/>
        <w:gridCol w:w="1587"/>
        <w:gridCol w:w="1531"/>
        <w:gridCol w:w="1304"/>
        <w:gridCol w:w="1304"/>
        <w:gridCol w:w="1361"/>
        <w:gridCol w:w="1361"/>
      </w:tblGrid>
      <w:tr w:rsidR="00F66A8C">
        <w:tc>
          <w:tcPr>
            <w:tcW w:w="1134"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1992"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Наименование подпрограммы</w:t>
            </w:r>
          </w:p>
        </w:tc>
        <w:tc>
          <w:tcPr>
            <w:tcW w:w="2154"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Источники финансирования</w:t>
            </w:r>
          </w:p>
        </w:tc>
        <w:tc>
          <w:tcPr>
            <w:tcW w:w="8448" w:type="dxa"/>
            <w:gridSpan w:val="6"/>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Оценка расходов (тыс. руб.), годы</w:t>
            </w:r>
          </w:p>
        </w:tc>
      </w:tr>
      <w:tr w:rsidR="00F66A8C">
        <w:tc>
          <w:tcPr>
            <w:tcW w:w="1134"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992"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2018</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2020</w:t>
            </w:r>
          </w:p>
        </w:tc>
      </w:tr>
      <w:tr w:rsidR="00F66A8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19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"Содействие занятости населения Нижегородской области"</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1 037 792,6</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1 004 734,7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886 336,8</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924 459,8</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939 337,1</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956 033,6</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388 925,4</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418 702,3</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427 325,8</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521 294,8</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530 493,1</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539 874,0</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648 867,2</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586 032,4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государственной программы</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338 294,2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337 383,5</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338 294,2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379 525,2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432 129,9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436 245,7</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440 443,2</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функций государственных органов (содержание управления)</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50 552,0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67 287,3</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51 441,0</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50 552,0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61 471,2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66 704,5</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66 993,1</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67 287,3</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1.2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на обеспечение деятельности государственных учреждений (содержание ГКУ ЦЗН)</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287 742,2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373 155,9</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285 942,5</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287 742,2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318 054,0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365 425,4</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369 252,6</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373 155,9</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прочие источники (собственные средства населения </w:t>
            </w:r>
            <w:r>
              <w:rPr>
                <w:rFonts w:ascii="Calibri" w:hAnsi="Calibri" w:cs="Calibri"/>
              </w:rPr>
              <w:lastRenderedPageBreak/>
              <w:t>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546 881,0</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511 937,6</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506 811,6</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492 329,9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503 091,4</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515 590,4</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43 865,5</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34 057,2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47 800,6</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89 164,9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94 247,4</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99 430,8</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503 015,5</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477 880,4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Содействие трудоустройству граждан и обеспечение работодателей рабочей силой в соответствии с потребностями экономики</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18 878,3</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13 545,7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23 494,7</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52 261,7</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55 096,5</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58 251,1</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Содействие развитию кадрового потенциала, </w:t>
            </w:r>
            <w:r>
              <w:rPr>
                <w:rFonts w:ascii="Calibri" w:hAnsi="Calibri" w:cs="Calibri"/>
              </w:rPr>
              <w:lastRenderedPageBreak/>
              <w:t>повышению конкурентоспособности безработных и ищущих работу граждан</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23 807,5</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20 511,5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24 305,9</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36 903,2</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39 150,9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41 179,7</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дополнительных гарантий гражданам, испытывающим трудности в поиске работы</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23 484,6</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1 179,7</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0,00</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22 304,9</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2.4</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безработных граждан</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480 710,6</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477 880,4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расходы государственных внебюджетных </w:t>
            </w:r>
            <w:r>
              <w:rPr>
                <w:rFonts w:ascii="Calibri" w:hAnsi="Calibri" w:cs="Calibri"/>
              </w:rPr>
              <w:lastRenderedPageBreak/>
              <w:t>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480 710,6</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477 880,4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459 011,0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403 165,0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408 844,0</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416 159,6</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154 502,9</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108 152,0</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102 203,4</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57 193,5</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5 175,6</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17 158,1</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расходы территориальных государственных </w:t>
            </w:r>
            <w:r>
              <w:rPr>
                <w:rFonts w:ascii="Calibri" w:hAnsi="Calibri" w:cs="Calibri"/>
              </w:rPr>
              <w:lastRenderedPageBreak/>
              <w:t>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97 027,8</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40 035,4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51 324,7</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92 983,1</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2 500,8</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27 894,9</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48 823,9</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65 088,2</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4 326,3</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3 028,4</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126"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5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58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53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bl>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w:t>
      </w:r>
    </w:p>
    <w:p w:rsidR="00F66A8C" w:rsidRDefault="00F66A8C" w:rsidP="00F66A8C">
      <w:pPr>
        <w:autoSpaceDE w:val="0"/>
        <w:autoSpaceDN w:val="0"/>
        <w:adjustRightInd w:val="0"/>
        <w:spacing w:after="0" w:line="240" w:lineRule="auto"/>
        <w:jc w:val="right"/>
        <w:rPr>
          <w:rFonts w:ascii="Calibri" w:hAnsi="Calibri" w:cs="Calibri"/>
        </w:rPr>
        <w:sectPr w:rsidR="00F66A8C">
          <w:pgSz w:w="16838" w:h="11905" w:orient="landscape"/>
          <w:pgMar w:top="1701" w:right="1134" w:bottom="850" w:left="1134" w:header="0" w:footer="0" w:gutter="0"/>
          <w:cols w:space="720"/>
          <w:noEndnote/>
        </w:sect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22" w:history="1">
        <w:r>
          <w:rPr>
            <w:rFonts w:ascii="Calibri" w:hAnsi="Calibri" w:cs="Calibri"/>
            <w:color w:val="0000FF"/>
          </w:rPr>
          <w:t>разделе 3</w:t>
        </w:r>
      </w:hyperlink>
      <w:r>
        <w:rPr>
          <w:rFonts w:ascii="Calibri" w:hAnsi="Calibri" w:cs="Calibri"/>
        </w:rPr>
        <w:t xml:space="preserve"> "Подпрограммы государственной программы":</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3.1. В </w:t>
      </w:r>
      <w:hyperlink r:id="rId23" w:history="1">
        <w:r>
          <w:rPr>
            <w:rFonts w:ascii="Calibri" w:hAnsi="Calibri" w:cs="Calibri"/>
            <w:color w:val="0000FF"/>
          </w:rPr>
          <w:t>подразделе 3.2</w:t>
        </w:r>
      </w:hyperlink>
      <w:r>
        <w:rPr>
          <w:rFonts w:ascii="Calibri" w:hAnsi="Calibri" w:cs="Calibri"/>
        </w:rPr>
        <w:t xml:space="preserve"> "Подпрограмма 2 "Активная политика занятости населения и социальная поддержка безработных граждан":</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3.1.1. В </w:t>
      </w:r>
      <w:hyperlink r:id="rId24" w:history="1">
        <w:r>
          <w:rPr>
            <w:rFonts w:ascii="Calibri" w:hAnsi="Calibri" w:cs="Calibri"/>
            <w:color w:val="0000FF"/>
          </w:rPr>
          <w:t>позиции</w:t>
        </w:r>
      </w:hyperlink>
      <w:r>
        <w:rPr>
          <w:rFonts w:ascii="Calibri" w:hAnsi="Calibri" w:cs="Calibri"/>
        </w:rPr>
        <w:t xml:space="preserve"> "Индикаторы достижения цели и показатели непосредственных результатов пункта 3.2.1 "Паспорт подпрограммы"</w:t>
      </w:r>
    </w:p>
    <w:p w:rsidR="00F66A8C" w:rsidRDefault="00F66A8C" w:rsidP="00F66A8C">
      <w:pPr>
        <w:autoSpaceDE w:val="0"/>
        <w:autoSpaceDN w:val="0"/>
        <w:adjustRightInd w:val="0"/>
        <w:spacing w:before="220" w:after="0" w:line="240" w:lineRule="auto"/>
        <w:ind w:firstLine="540"/>
        <w:jc w:val="both"/>
        <w:rPr>
          <w:rFonts w:ascii="Calibri" w:hAnsi="Calibri" w:cs="Calibri"/>
        </w:rPr>
      </w:pPr>
      <w:hyperlink r:id="rId25" w:history="1">
        <w:r>
          <w:rPr>
            <w:rFonts w:ascii="Calibri" w:hAnsi="Calibri" w:cs="Calibri"/>
            <w:color w:val="0000FF"/>
          </w:rPr>
          <w:t>цифры</w:t>
        </w:r>
      </w:hyperlink>
      <w:r>
        <w:rPr>
          <w:rFonts w:ascii="Calibri" w:hAnsi="Calibri" w:cs="Calibri"/>
        </w:rPr>
        <w:t xml:space="preserve"> "3,5" заменить цифрами "4,0";</w:t>
      </w:r>
    </w:p>
    <w:p w:rsidR="00F66A8C" w:rsidRDefault="00F66A8C" w:rsidP="00F66A8C">
      <w:pPr>
        <w:autoSpaceDE w:val="0"/>
        <w:autoSpaceDN w:val="0"/>
        <w:adjustRightInd w:val="0"/>
        <w:spacing w:before="220" w:after="0" w:line="240" w:lineRule="auto"/>
        <w:ind w:firstLine="540"/>
        <w:jc w:val="both"/>
        <w:rPr>
          <w:rFonts w:ascii="Calibri" w:hAnsi="Calibri" w:cs="Calibri"/>
        </w:rPr>
      </w:pPr>
      <w:hyperlink r:id="rId26" w:history="1">
        <w:r>
          <w:rPr>
            <w:rFonts w:ascii="Calibri" w:hAnsi="Calibri" w:cs="Calibri"/>
            <w:color w:val="0000FF"/>
          </w:rPr>
          <w:t>цифры</w:t>
        </w:r>
      </w:hyperlink>
      <w:r>
        <w:rPr>
          <w:rFonts w:ascii="Calibri" w:hAnsi="Calibri" w:cs="Calibri"/>
        </w:rPr>
        <w:t xml:space="preserve"> "0,39" заменить цифрами "0,4".</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3.1.2. В </w:t>
      </w:r>
      <w:hyperlink r:id="rId27" w:history="1">
        <w:r>
          <w:rPr>
            <w:rFonts w:ascii="Calibri" w:hAnsi="Calibri" w:cs="Calibri"/>
            <w:color w:val="0000FF"/>
          </w:rPr>
          <w:t>пункте 3.2.2</w:t>
        </w:r>
      </w:hyperlink>
      <w:r>
        <w:rPr>
          <w:rFonts w:ascii="Calibri" w:hAnsi="Calibri" w:cs="Calibri"/>
        </w:rPr>
        <w:t xml:space="preserve"> "Текстовая часть подпрограммы 2 "Активная политика занятости населения и социальная поддержка безработных граждан":</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3.1.2.1. </w:t>
      </w:r>
      <w:hyperlink r:id="rId28" w:history="1">
        <w:r>
          <w:rPr>
            <w:rFonts w:ascii="Calibri" w:hAnsi="Calibri" w:cs="Calibri"/>
            <w:color w:val="0000FF"/>
          </w:rPr>
          <w:t>Подпункт 3.2.2.1</w:t>
        </w:r>
      </w:hyperlink>
      <w:r>
        <w:rPr>
          <w:rFonts w:ascii="Calibri" w:hAnsi="Calibri" w:cs="Calibri"/>
        </w:rPr>
        <w:t xml:space="preserve"> "Характеристика текущего состояния" изложить в следующей редакции: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"3.2.2.1. Характеристика текущего состояния</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В 2016 году государственная политика в области содействия занятости реализуется в Нижегородской области в рамках государственной программы.</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За 5 месяцев 2016 года в службу занятости обратились за государственной услугой содействия в поиске подходящей работы 40,0 тыс. человек. Уровень трудоустройства составил 73,66%.</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Во временных и общественных работах приняли участие 1,1 тыс. безработных граждан. Временно трудоустроено в свободное от учебы время 3,0 тыс. несовершеннолетних граждан в возрасте от 14 до 18 лет. К профессиональному обучению по направлению органов службы занятости приступили 1,4 тыс. безработных граждан. Услуги по профориентации и психологической поддержке оказаны 20,4 тыс. человек. Услуга по самозанятости оказана 599 безработным гражданам. Государственная услуга по социальной адаптации предоставлена 1,3 тыс. человек.</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Информировано о положении на рынке труда 42,6 тыс. граждан и 4,8 тыс. работодателей. Проведено 93 ярмарки вакансий и рабочих учебных мест.</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Социальная поддержка оказана 22,8 тыс. граждан, в том числе в виде пособий по безработице для 21,1 тыс. безработных граждан.</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данным органов государственной статистики численность рабочей силы региона в мае 2016 года составила 1773,9 тыс. человек. Уровень занятости высокий (68,4%). Занятость в области достаточно диверсифицирована по различным отраслям, что придает определенную устойчивость областному рынку труда.</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Общая численность безработных граждан (по методологии МОТ) выросла на 4,9% (с 74,2 тыс. человек в январе до 77,9 тыс. человек в мае 2016 года). Уровень общей безработицы вырос на 0,02 процентного пункта и составил 4,4%.</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Регистрируемый рынок труда в текущем году характеризовался ростом численности безработных граждан в феврале - марте текущего года, снижением потребности в работниках.</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На 1 июня 2016 года в службе занятости состояли на учете 10,7 тыс. человек, или 0,6% от численности рабочей силы (на 01.03.2016 - 12,1 тыс. человек, или 0,68%). Количество вакансий составило 26,0 тыс. единиц. Коэффициент напряженности на рынке труда региона - 0,5.</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данным мониторинга высвобождений и неполной занятости, на 22 июня 2016 года работодатели заявили о высвобождении 2,1 тыс. работников.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снижения объемов производства и ухудшения экономических ожиданий высока вероятность увеличения масштабов высвобождений работников.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В 2016 году продолжались процессы перехода предприятий на неполную занятость. Масштабы неполной занятости (занятые неполное рабочее время по инициативе работодателя, находящиеся в простое по вине работодателя и в отпусках без сохранения заработной платы) по состоянию на 22 июня 2016 года составили 10,6 тыс. человек, что на 29,3% больше, чем в начале текущего года (8,2 тыс. человек).</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Ситуация с занятостью в 12 монопрофильных муниципальных образованиях (моногородах) в текущем году характеризовалась снижением уровня регистрируемой безработицы, значения которого на 1 июня не превышают среднероссийский уровень. Монопрофильные муниципальные образования (моногорода) области не входят в категорию с наиболее сложным социально-экономическим положением (согласно </w:t>
      </w:r>
      <w:hyperlink r:id="rId29" w:history="1">
        <w:r>
          <w:rPr>
            <w:rFonts w:ascii="Calibri" w:hAnsi="Calibri" w:cs="Calibri"/>
            <w:color w:val="0000FF"/>
          </w:rPr>
          <w:t>перечню</w:t>
        </w:r>
      </w:hyperlink>
      <w:r>
        <w:rPr>
          <w:rFonts w:ascii="Calibri" w:hAnsi="Calibri" w:cs="Calibri"/>
        </w:rPr>
        <w:t xml:space="preserve"> моногородов России, утвержденному распоряжением Правительства Российской Федерации от 29 июля 2014 года N 1398-р). Наибольший уровень регистрируемой безработицы на 1 июня отмечен в г. Заволжье (1,01%).</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2015 - 2020 годов в Нижегородской области, как и в России в целом, сохранится тенденция сокращения численности населения трудоспособного возраста (примерно на 10 - 15 тыс. человек ежегодно), что приведет к снижению численности рабочей силы и, как следствие, к сокращению предложения трудовых ресурсов.".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3.1.2.2. </w:t>
      </w:r>
      <w:hyperlink r:id="rId30" w:history="1">
        <w:r>
          <w:rPr>
            <w:rFonts w:ascii="Calibri" w:hAnsi="Calibri" w:cs="Calibri"/>
            <w:color w:val="0000FF"/>
          </w:rPr>
          <w:t>Таблицу 8</w:t>
        </w:r>
      </w:hyperlink>
      <w:r>
        <w:rPr>
          <w:rFonts w:ascii="Calibri" w:hAnsi="Calibri" w:cs="Calibri"/>
        </w:rPr>
        <w:t xml:space="preserve"> "Сведения об индикаторах и непосредственных результатах подпрограммы 2 "Активная политика занятости населения и социальная поддержка безработных граждан" подпункта 3.2.2.5 "Индикаторы достижения цели и показатели непосредственных результатов" изложить в следующей редакции:</w:t>
      </w:r>
    </w:p>
    <w:p w:rsidR="00F66A8C" w:rsidRDefault="00F66A8C" w:rsidP="00F66A8C">
      <w:pPr>
        <w:autoSpaceDE w:val="0"/>
        <w:autoSpaceDN w:val="0"/>
        <w:adjustRightInd w:val="0"/>
        <w:spacing w:before="220" w:after="0" w:line="240" w:lineRule="auto"/>
        <w:ind w:firstLine="540"/>
        <w:jc w:val="both"/>
        <w:rPr>
          <w:rFonts w:ascii="Calibri" w:hAnsi="Calibri" w:cs="Calibri"/>
        </w:rPr>
        <w:sectPr w:rsidR="00F66A8C">
          <w:pgSz w:w="11905" w:h="16838"/>
          <w:pgMar w:top="1134" w:right="850" w:bottom="1134" w:left="1701" w:header="0" w:footer="0" w:gutter="0"/>
          <w:cols w:space="720"/>
          <w:noEndnote/>
        </w:sect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"Таблица 8. Сведения об индикаторах и непосредственных</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результатах подпрограммы 2 "Активная политика занятости</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населения и социальная поддержка безработных граждан"</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8"/>
        <w:gridCol w:w="3252"/>
        <w:gridCol w:w="1308"/>
        <w:gridCol w:w="936"/>
        <w:gridCol w:w="756"/>
        <w:gridCol w:w="900"/>
        <w:gridCol w:w="828"/>
        <w:gridCol w:w="744"/>
        <w:gridCol w:w="744"/>
        <w:gridCol w:w="744"/>
        <w:gridCol w:w="744"/>
      </w:tblGrid>
      <w:tr w:rsidR="00F66A8C">
        <w:tc>
          <w:tcPr>
            <w:tcW w:w="588"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252"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Наименование индикатора/непосредственного результата</w:t>
            </w:r>
          </w:p>
        </w:tc>
        <w:tc>
          <w:tcPr>
            <w:tcW w:w="1308"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Ед. измерения</w:t>
            </w:r>
          </w:p>
        </w:tc>
        <w:tc>
          <w:tcPr>
            <w:tcW w:w="6396" w:type="dxa"/>
            <w:gridSpan w:val="8"/>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Значение индикатора/непосредственного результата</w:t>
            </w:r>
          </w:p>
        </w:tc>
      </w:tr>
      <w:tr w:rsidR="00F66A8C">
        <w:tc>
          <w:tcPr>
            <w:tcW w:w="588"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3252"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308"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9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2013</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2014</w:t>
            </w:r>
          </w:p>
        </w:tc>
        <w:tc>
          <w:tcPr>
            <w:tcW w:w="9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w:t>
            </w:r>
          </w:p>
        </w:tc>
        <w:tc>
          <w:tcPr>
            <w:tcW w:w="82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2017</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2018</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2020</w:t>
            </w:r>
          </w:p>
        </w:tc>
      </w:tr>
      <w:tr w:rsidR="00F66A8C">
        <w:tc>
          <w:tcPr>
            <w:tcW w:w="5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32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w:t>
            </w:r>
          </w:p>
        </w:tc>
        <w:tc>
          <w:tcPr>
            <w:tcW w:w="13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w:t>
            </w:r>
          </w:p>
        </w:tc>
        <w:tc>
          <w:tcPr>
            <w:tcW w:w="9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w:t>
            </w:r>
          </w:p>
        </w:tc>
        <w:tc>
          <w:tcPr>
            <w:tcW w:w="9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w:t>
            </w:r>
          </w:p>
        </w:tc>
        <w:tc>
          <w:tcPr>
            <w:tcW w:w="82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w:t>
            </w:r>
          </w:p>
        </w:tc>
      </w:tr>
      <w:tr w:rsidR="00F66A8C">
        <w:tc>
          <w:tcPr>
            <w:tcW w:w="5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0956" w:type="dxa"/>
            <w:gridSpan w:val="10"/>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Активная политика занятости населения и социальная поддержка безработных граждан</w:t>
            </w:r>
          </w:p>
        </w:tc>
      </w:tr>
      <w:tr w:rsidR="00F66A8C">
        <w:tc>
          <w:tcPr>
            <w:tcW w:w="5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32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2.1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Уровень безработицы по методологии МОТ в среднем за год</w:t>
            </w:r>
          </w:p>
        </w:tc>
        <w:tc>
          <w:tcPr>
            <w:tcW w:w="13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9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4,2</w:t>
            </w:r>
          </w:p>
        </w:tc>
        <w:tc>
          <w:tcPr>
            <w:tcW w:w="9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w:t>
            </w:r>
          </w:p>
        </w:tc>
        <w:tc>
          <w:tcPr>
            <w:tcW w:w="82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4,4</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4,3</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4,2</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4,1</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w:t>
            </w:r>
          </w:p>
        </w:tc>
      </w:tr>
      <w:tr w:rsidR="00F66A8C">
        <w:tc>
          <w:tcPr>
            <w:tcW w:w="5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w:t>
            </w:r>
          </w:p>
        </w:tc>
        <w:tc>
          <w:tcPr>
            <w:tcW w:w="32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2.2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w:t>
            </w:r>
          </w:p>
        </w:tc>
        <w:tc>
          <w:tcPr>
            <w:tcW w:w="13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9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0,48</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0,49</w:t>
            </w:r>
          </w:p>
        </w:tc>
        <w:tc>
          <w:tcPr>
            <w:tcW w:w="9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0,62</w:t>
            </w:r>
          </w:p>
        </w:tc>
        <w:tc>
          <w:tcPr>
            <w:tcW w:w="82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0,7</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0,6</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0,5</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w:t>
            </w:r>
          </w:p>
        </w:tc>
      </w:tr>
      <w:tr w:rsidR="00F66A8C">
        <w:tc>
          <w:tcPr>
            <w:tcW w:w="5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w:t>
            </w:r>
          </w:p>
        </w:tc>
        <w:tc>
          <w:tcPr>
            <w:tcW w:w="32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2.3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учреждения службы занятости населения с целью поиска подходящей работы</w:t>
            </w:r>
          </w:p>
        </w:tc>
        <w:tc>
          <w:tcPr>
            <w:tcW w:w="13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9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71,8</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70,6</w:t>
            </w:r>
          </w:p>
        </w:tc>
        <w:tc>
          <w:tcPr>
            <w:tcW w:w="9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c>
          <w:tcPr>
            <w:tcW w:w="82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71</w:t>
            </w:r>
          </w:p>
        </w:tc>
      </w:tr>
      <w:tr w:rsidR="00F66A8C">
        <w:tc>
          <w:tcPr>
            <w:tcW w:w="5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w:t>
            </w:r>
          </w:p>
        </w:tc>
        <w:tc>
          <w:tcPr>
            <w:tcW w:w="32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2.4</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Уровень кассового исполнения расходов областного бюджета на мероприятия по содействию </w:t>
            </w:r>
            <w:r>
              <w:rPr>
                <w:rFonts w:ascii="Calibri" w:hAnsi="Calibri" w:cs="Calibri"/>
              </w:rPr>
              <w:lastRenderedPageBreak/>
              <w:t>занятости населения</w:t>
            </w:r>
          </w:p>
        </w:tc>
        <w:tc>
          <w:tcPr>
            <w:tcW w:w="13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9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99,8</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9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82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100</w:t>
            </w:r>
          </w:p>
        </w:tc>
      </w:tr>
      <w:tr w:rsidR="00F66A8C">
        <w:tc>
          <w:tcPr>
            <w:tcW w:w="5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5</w:t>
            </w:r>
          </w:p>
        </w:tc>
        <w:tc>
          <w:tcPr>
            <w:tcW w:w="32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Профессиональная ориентация граждан и психологическая поддержка безработных граждан</w:t>
            </w:r>
          </w:p>
        </w:tc>
        <w:tc>
          <w:tcPr>
            <w:tcW w:w="13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9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76,7</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57,3</w:t>
            </w:r>
          </w:p>
        </w:tc>
        <w:tc>
          <w:tcPr>
            <w:tcW w:w="9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45,8</w:t>
            </w:r>
          </w:p>
        </w:tc>
        <w:tc>
          <w:tcPr>
            <w:tcW w:w="82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44,3</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49,3</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51,1</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53,9</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56,7</w:t>
            </w:r>
          </w:p>
        </w:tc>
      </w:tr>
      <w:tr w:rsidR="00F66A8C">
        <w:tc>
          <w:tcPr>
            <w:tcW w:w="5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w:t>
            </w:r>
          </w:p>
        </w:tc>
        <w:tc>
          <w:tcPr>
            <w:tcW w:w="32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безработных граждан</w:t>
            </w:r>
          </w:p>
        </w:tc>
        <w:tc>
          <w:tcPr>
            <w:tcW w:w="13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9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3,1</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w:t>
            </w:r>
          </w:p>
        </w:tc>
        <w:tc>
          <w:tcPr>
            <w:tcW w:w="9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2,2</w:t>
            </w:r>
          </w:p>
        </w:tc>
        <w:tc>
          <w:tcPr>
            <w:tcW w:w="82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1,9</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1,8</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1,9</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2,1</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w:t>
            </w:r>
          </w:p>
        </w:tc>
      </w:tr>
      <w:tr w:rsidR="00F66A8C">
        <w:tc>
          <w:tcPr>
            <w:tcW w:w="5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w:t>
            </w:r>
          </w:p>
        </w:tc>
        <w:tc>
          <w:tcPr>
            <w:tcW w:w="32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Временное трудоустройство несовершеннолетних граждан в возрасте от 14 до 18 лет в свободное от учебы время</w:t>
            </w:r>
          </w:p>
        </w:tc>
        <w:tc>
          <w:tcPr>
            <w:tcW w:w="13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9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17,2</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17,7</w:t>
            </w:r>
          </w:p>
        </w:tc>
        <w:tc>
          <w:tcPr>
            <w:tcW w:w="9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13,8</w:t>
            </w:r>
          </w:p>
        </w:tc>
        <w:tc>
          <w:tcPr>
            <w:tcW w:w="82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7,7</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11,2</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11,2</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11,2</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11,2</w:t>
            </w:r>
          </w:p>
        </w:tc>
      </w:tr>
      <w:tr w:rsidR="00F66A8C">
        <w:tc>
          <w:tcPr>
            <w:tcW w:w="5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w:t>
            </w:r>
          </w:p>
        </w:tc>
        <w:tc>
          <w:tcPr>
            <w:tcW w:w="32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2.4</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Количество оснащенных (оборудованных) рабочих мест для трудоустройства незанятых инвалидов</w:t>
            </w:r>
          </w:p>
        </w:tc>
        <w:tc>
          <w:tcPr>
            <w:tcW w:w="13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Ед.</w:t>
            </w:r>
          </w:p>
        </w:tc>
        <w:tc>
          <w:tcPr>
            <w:tcW w:w="9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304</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323</w:t>
            </w:r>
          </w:p>
        </w:tc>
        <w:tc>
          <w:tcPr>
            <w:tcW w:w="9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323</w:t>
            </w:r>
          </w:p>
        </w:tc>
        <w:tc>
          <w:tcPr>
            <w:tcW w:w="82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bl>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 </w:t>
      </w:r>
      <w:hyperlink r:id="rId31" w:history="1">
        <w:r>
          <w:rPr>
            <w:rFonts w:ascii="Calibri" w:hAnsi="Calibri" w:cs="Calibri"/>
            <w:color w:val="0000FF"/>
          </w:rPr>
          <w:t>Подраздел 3.3</w:t>
        </w:r>
      </w:hyperlink>
      <w:r>
        <w:rPr>
          <w:rFonts w:ascii="Calibri" w:hAnsi="Calibri" w:cs="Calibri"/>
        </w:rPr>
        <w:t xml:space="preserve"> "Подпрограмма 3 "Дополнительные мероприятия в сфере занятости населения, направленные на снижение напряженности на рынке труда Нижегородской области" изложить в следующей редакции: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 Подпрограмма 3</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(далее - подпрограмма)</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3.3.1. Паспорт подпрограммы</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92"/>
        <w:gridCol w:w="7313"/>
      </w:tblGrid>
      <w:tr w:rsidR="00F66A8C">
        <w:tc>
          <w:tcPr>
            <w:tcW w:w="22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Государственный заказчик - координатор подпрограммы</w:t>
            </w:r>
          </w:p>
        </w:tc>
        <w:tc>
          <w:tcPr>
            <w:tcW w:w="7313"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r>
      <w:tr w:rsidR="00F66A8C">
        <w:tc>
          <w:tcPr>
            <w:tcW w:w="22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Соисполнители подпрограммы</w:t>
            </w:r>
          </w:p>
        </w:tc>
        <w:tc>
          <w:tcPr>
            <w:tcW w:w="7313"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Отсутствуют</w:t>
            </w:r>
          </w:p>
        </w:tc>
      </w:tr>
      <w:tr w:rsidR="00F66A8C">
        <w:tc>
          <w:tcPr>
            <w:tcW w:w="22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Цели подпрограммы</w:t>
            </w:r>
          </w:p>
        </w:tc>
        <w:tc>
          <w:tcPr>
            <w:tcW w:w="7313"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Предотвращение роста напряженности на рынке труда</w:t>
            </w:r>
          </w:p>
        </w:tc>
      </w:tr>
      <w:tr w:rsidR="00F66A8C">
        <w:tc>
          <w:tcPr>
            <w:tcW w:w="22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Задачи подпрограммы</w:t>
            </w:r>
          </w:p>
        </w:tc>
        <w:tc>
          <w:tcPr>
            <w:tcW w:w="7313"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Содействие сохранению рабочих мест посредством:</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обеспечения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опережающего профессионального обучения и стажировки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r>
      <w:tr w:rsidR="00F66A8C">
        <w:tc>
          <w:tcPr>
            <w:tcW w:w="22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Этапы и сроки реализации </w:t>
            </w:r>
            <w:r>
              <w:rPr>
                <w:rFonts w:ascii="Calibri" w:hAnsi="Calibri" w:cs="Calibri"/>
              </w:rPr>
              <w:lastRenderedPageBreak/>
              <w:t>подпрограммы</w:t>
            </w:r>
          </w:p>
        </w:tc>
        <w:tc>
          <w:tcPr>
            <w:tcW w:w="7313"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2016 год.</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Этапы реализации не выделяются</w:t>
            </w:r>
          </w:p>
        </w:tc>
      </w:tr>
      <w:tr w:rsidR="00F66A8C">
        <w:tc>
          <w:tcPr>
            <w:tcW w:w="22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Объемы бюджетных ассигнований подпрограммы за счет средств областного бюджета</w:t>
            </w:r>
          </w:p>
        </w:tc>
        <w:tc>
          <w:tcPr>
            <w:tcW w:w="7313"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подпрограммы за счет средств областного бюджета составит в 2016 году 46350,9 тыс. рублей</w:t>
            </w:r>
          </w:p>
        </w:tc>
      </w:tr>
      <w:tr w:rsidR="00F66A8C">
        <w:tc>
          <w:tcPr>
            <w:tcW w:w="2292"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 и показатели непосредственных результатов</w:t>
            </w:r>
          </w:p>
        </w:tc>
        <w:tc>
          <w:tcPr>
            <w:tcW w:w="7313"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Индикаторы достижения цели:</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коэффициент напряженности на рынке труда на конец года - снижение к 2020 году до 0,5 человека на 1 вакансию (в 2016 году - 0,9)</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 - снижение к 2020 году до 0,4% (в 2016 году - 0,7%)</w:t>
            </w:r>
          </w:p>
        </w:tc>
      </w:tr>
      <w:tr w:rsidR="00F66A8C">
        <w:tc>
          <w:tcPr>
            <w:tcW w:w="2292"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7313"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Показатели непосредственных результатов:</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- 4,0 тыс. человек в 2016 году;</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 - 3,8 тыс. человек в 2016 году;</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 - 71 человек в 2016 году;</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находящихся под риском увольнения на конец 2016 года, не более 19,7 тыс. человек</w:t>
            </w:r>
          </w:p>
        </w:tc>
      </w:tr>
    </w:tbl>
    <w:p w:rsidR="00F66A8C" w:rsidRDefault="00F66A8C" w:rsidP="00F66A8C">
      <w:pPr>
        <w:autoSpaceDE w:val="0"/>
        <w:autoSpaceDN w:val="0"/>
        <w:adjustRightInd w:val="0"/>
        <w:spacing w:after="0" w:line="240" w:lineRule="auto"/>
        <w:ind w:firstLine="540"/>
        <w:jc w:val="both"/>
        <w:rPr>
          <w:rFonts w:ascii="Calibri" w:hAnsi="Calibri" w:cs="Calibri"/>
        </w:rPr>
        <w:sectPr w:rsidR="00F66A8C">
          <w:pgSz w:w="16838" w:h="11905" w:orient="landscape"/>
          <w:pgMar w:top="1701" w:right="1134" w:bottom="850" w:left="1134" w:header="0" w:footer="0" w:gutter="0"/>
          <w:cols w:space="720"/>
          <w:noEndnote/>
        </w:sect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3.3.2. Текстовая часть подпрограммы 3</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3.3.2.1. Характеристика текущего состояния</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Разработка подпрограммы обусловлена необходимостью решения задач по эффективному использованию трудовых ресурсов в новых экономических условиях 2016 года в рамках реализации </w:t>
      </w:r>
      <w:hyperlink r:id="rId32" w:history="1">
        <w:r>
          <w:rPr>
            <w:rFonts w:ascii="Calibri" w:hAnsi="Calibri" w:cs="Calibri"/>
            <w:color w:val="0000FF"/>
          </w:rPr>
          <w:t>плана</w:t>
        </w:r>
      </w:hyperlink>
      <w:r>
        <w:rPr>
          <w:rFonts w:ascii="Calibri" w:hAnsi="Calibri" w:cs="Calibri"/>
        </w:rPr>
        <w:t xml:space="preserve"> обеспечения устойчивого развития экономики и социальной стабильности Нижегородской области в 2015 году и на 2016 - 2017 годы, утвержденного распоряжением Правительства Нижегородской области от 13 февраля 2015 года N 194-р.</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мероприятий подпрограммы, осуществляемых за счет средств областного и федерального бюджетов, направлена на снижение напряженности на рынке труда Нижегородской области, поддержку занятости граждан, находящихся под риском увольнения, в том числе слабозащищенных категорий.</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Отмечался рост уровня регистрируемой безработицы в феврале - марте текущего года до 0,68 процента. По состоянию на 1 июня 2016 года на учете в службе занятости зарегистрированы 10,7 тыс. безработных, или 0,6 процента от численности рабочей силы (11,1 тыс. человек, или 0,63 процента, - на 1 января 2016 года). В наличии службы занятости информация о 26,0 тыс. вакантных рабочих мест (18,6 тыс. единиц - на 1 января 2016 года). Коэффициент напряженности - 0,53 незанятых граждан на одну вакансию (0,73 - на 1 января 2016 года).</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На 22 июня 2016 года работодателями области заявлены к высвобождению 2,1 тыс. работников, с начала года уволены 9,6 тыс. работников, в том числе 3,5 тыс. работников уволены на крупных предприятиях (со среднесписочной численностью свыше 500 человек). В случае снижения объемов производства и ухудшения экономических ожиданий высока вероятность увеличения масштабов высвобождений работников.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По показателям неполной занятости с начала года отмечен рост на 29,3%. На 22 июня 2016 года количество работников с неполным рабочим днем, находящихся в простоях и отпусках по инициативе администрации, составило 10,6 тыс. человек. На 1 января 2016 года масштабы неполной занятости составили - до 8,2 тыс. человек. Один из рисков 2016 года - рост напряженности на рынке труда региона за счет снижения спроса на рабочую силу и увеличения числа работников, находящихся в режиме неполной занятости. Значительные объемы неполной занятости отмечены на ООО "Павловский автобусный завод (2476 человек в режиме неполного рабочего времени), ОАО "Коммаш" (553 человека в режиме неполного рабочего времени), АО "Сосновскагропромтехника" (492 человека в режиме неполного рабочего времени), ОАО "МИЗ им. М. Горького" (291 человек в режиме неполного рабочего времени), ЗАО "Заволжский завод гусеничных тягачей" (201 человек в режиме неполного рабочего времени), ООО "Городецкий судоремонтный завод" (260 человек в режиме неполного рабочего времени).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3.3.2.2. Приоритеты государственной политики</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Подпрограмма разработана на основе </w:t>
      </w:r>
      <w:hyperlink r:id="rId33"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29 февраля 2016 года N 155 "О предоставлении и распределении в 2016 году субсидий из федерального бюджета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(далее - постановление N 155).</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Мероприятия подпрограммы направлены на решение ключевых задач (направлений), определенных антикризисным планом Правительства Российской Федерации, в том числе на снижение напряженности на рынке труда и поддержку эффективной занятости.</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Показателями непосредственных результатов реализации подпрограммы в 2016 году являются: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обеспечение временной занятости 4,0 тысячи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опережающее профессиональное обучение и стажировка (в том числе в другой местности) 3,8 тысячи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71 выпускника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численность работников, находящихся под риском увольнения на конец года, не более 19,7 тыс. человек.</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3.3.2.3. Цели, задачи подпрограммы</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предотвращение роста напряженности на рынке труда. Достижению указанной цели будет способствовать содействие сохранению рабочих мест посредством:</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обеспечения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организации опережающего профессионального обучения и стажировки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возмещения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3.3.2.4. Сроки и этапы реализации подпрограммы</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реализуется в 2016 году. Этапы реализации не выделяются.</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3.3.2.5. Перечень основных мероприятий подпрограммы</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подпрограммы разработаны с учетом сложившейся ситуации на рынке труда Нижегородской области, целей и задач, определенных в государственной программе, с учетом </w:t>
      </w:r>
      <w:r>
        <w:rPr>
          <w:rFonts w:ascii="Calibri" w:hAnsi="Calibri" w:cs="Calibri"/>
        </w:rPr>
        <w:lastRenderedPageBreak/>
        <w:t>необходимости получения поддержки на федеральном уровне. Реализация основных мероприятий подпрограммы направлена на осуществление превентивных мер по снижению напряженности на рынке труда в условиях кризиса для поддержки занятости граждан, находящихся под риском увольнения, в том числе слабозащищенных категорий граждан.</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Мероприятия, планируемые к реализации в рамках подпрограммы, определены </w:t>
      </w:r>
      <w:hyperlink r:id="rId34" w:history="1">
        <w:r>
          <w:rPr>
            <w:rFonts w:ascii="Calibri" w:hAnsi="Calibri" w:cs="Calibri"/>
            <w:color w:val="0000FF"/>
          </w:rPr>
          <w:t>постановлением</w:t>
        </w:r>
      </w:hyperlink>
      <w:r>
        <w:rPr>
          <w:rFonts w:ascii="Calibri" w:hAnsi="Calibri" w:cs="Calibri"/>
        </w:rPr>
        <w:t xml:space="preserve"> N 155. В качестве приоритетных определены следующие мероприятия: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Включение в подпрограмму мероприятий обусловлено наличием критериев, определенных </w:t>
      </w:r>
      <w:hyperlink r:id="rId35" w:history="1">
        <w:r>
          <w:rPr>
            <w:rFonts w:ascii="Calibri" w:hAnsi="Calibri" w:cs="Calibri"/>
            <w:color w:val="0000FF"/>
          </w:rPr>
          <w:t>постановлением</w:t>
        </w:r>
      </w:hyperlink>
      <w:r>
        <w:rPr>
          <w:rFonts w:ascii="Calibri" w:hAnsi="Calibri" w:cs="Calibri"/>
        </w:rPr>
        <w:t xml:space="preserve"> N 155. В соответствии с критериями Правительством Нижегородской области заключены договоры с предприятиями-участниками, претендующими на оказание мер государственной поддержки.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1. Обеспечение временной занятости работников,</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находящихся под риском увольнения (установление</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неполного рабочего времени, временная приостановка работ,</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предоставление отпусков без сохранения заработной платы,</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мероприятия по высвобождению работников)</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ориентировано на создание рабочих мест временного характера для работников, испытывающих временные трудности в связи с финансовым кризисом. Предполагаемые к исполнению виды временных работ будут направлены на реконструкцию производственных мощностей социально значимых объектов, реализацию заказов районных (городских) администраций, имеющих социальную значимость для муниципальных образований Нижегородской области, а также организацию временных рабочих мест, созданных в сфере жилищно-коммунального хозяйства.</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Реализация мероприятий по организации временного трудоустройства позволит сохранить занятость 4,0 тыс. работников, находящихся под риском увольнения, а также обеспечить приоритетное участие в данных мероприятиях родителей, воспитывающих несовершеннолетних детей. Доля данной категории граждан в общем числе участников временной занятости составит более 20%.</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мероприятия являются организации, работники которых находятся под риском увольнения (в режиме неполного рабочего времени, в простое), реализующие программы повышения производительности труда, оптимизации расходов, развития персонала, проекты, направленные на импортозамещение:</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предприятия Группы ГАЗ;</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"Городецкий судоремонтный завод";</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"Научно-производственное предприятие Молот";</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"Мехинструмент";</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"Медико-инструментальный завод им. М. Горького";</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АО "Сосновскагропромтехника".</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Расчет затрат на организацию мероприятия представлен в приложении 2 к программе.</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Мероприятия по обеспечению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в разрезе предприятий-участников приведены в приложении 3 к программе.</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2. Опережающее профессиональное обучение и стажировка</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(в том числе в другой местности) работников организаций,</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находящихся под риском увольнения, а также принятых</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 постоянную работу работников, уволенных из иных</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организаций в связи с ликвидацией либо сокращением</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численности или штата работников, и безработных граждан</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мероприятия предусматривает организацию профессионального обучения и дополнительного профессионального образования работников, находящихся под риском увольнения. Социальной значимостью мероприятия является повышение профессионально-квалификационной мобильности граждан в условиях перераспределения трудовых ресурсов между видами экономической деятельности.</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опережающего профессионального обучения и стажировки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 являются: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Предприятия и организации производственной сферы всех форм собственности, кроме государственных и муниципальных учреждений, при выполнении условия наличия работников, находящихся под риском увольнения.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2) Работники организаций производственной сферы, находящиеся под риском увольнения.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Вместе с тем при выполнении вышеуказанных условий дополнительным преимуществом при отборе организаций для участия в мероприятии является наличие программы повышения производительности труда, оптимизации расходов и развития персонала, а также проекты, направленные на импортозамещение. Работники, находящиеся под риском увольнения и являющиеся родителями, воспитывающими несовершеннолетних детей, имеют приоритетное право стать участниками мероприятия опережающего профессионального обучения.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мероприятия являются: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предприятия Группы ГАЗ;</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ОАО "Коммаш";</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ЗАО "Заволжский завод гусеничных тягачей";</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ООО "Производственная фирма "Ока";</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ЗАО "Научно-производственное предприятие "Сотекс".</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Расчет затрат на организацию мероприятия представлен в приложении 2 к программе.</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Мероприятия по опережающему профессиональному обучению и стажировке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 в разрезе предприятий-участников приведены в приложении 4 к программе.</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 Возмещение работодателям, реализующим программы развития</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организации (в том числе программы, направленные</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 импортозамещение, инновации, развитие персонала),</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расходов на частичную оплату труда выпускников</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профессиональных образовательных организаций (в течение</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срока, не превышающего 6 месяцев, - при условии</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принятия таких работников на постоянную работу)</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В последние 3 года наблюдается тенденция увеличения числа обращений выпускников профессиональных образовательных организаций. Так, в 2014 году число обращений выросло на 4,4% (по сравнению с 2013 годом), в 2015 году - на 29,8% (по сравнению с 2014 годом). При этом в 2015 году значительно выросло обращение выпускников образовательных организаций высшего образования (на 69,1%), обращение выпускников профессиональных образовательных организаций увеличилось на 17,2%. Как и ранее, наибольшее количество выпускников, обратившихся за содействием в поиске работы, имели среднее профессиональное образование - 68,5%, высшее образование - 31,5%. Из числа выпускников, обратившихся в органы службы занятости, 40,8% человек имели рабочие профессии, 59,2% - профессии служащих. Значительное количество обращений регистрируется из престижных образовательных организаций: НГТУ им. Р.Е. Алексеева (Нижегородский государственный технический университет), Нижегородский государственный Университет им. Н.И. Лобачевского, ННГАСУ (Нижегородский государственный архитектурно-строительный университет) ФГБОУ, НГПУ (Нижегородский государственный педагогический университет) ФГБОУ ВПО, НГСХА ФГБОУ ВПО (Сельскохозяйственная академия), Сормовский механический техникум ГБПОУ, Выксунский металлургический колледж имени Александра Александровича Козерадского ГБПОУ, Кулебакский металлургический колледж ГБПОУ, Дзержинский индустриально-коммерческий техникум ГБПОУ, Арзамасский коммерческо-технический техникум ГБПОУ, Дзержинский химический техникум им. Красной армии ГБОУ СПО и т.д. Это можно объяснить популярностью данных образовательных организаций и значительными объемами выпуска.</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Участниками мероприятия являются: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предприятия Группы ГАЗ.</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Расчет затрат на организацию мероприятия представлен в приложении 2 к программе. Мероприятия по возмещению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 в разрезе предприятий-участников приведены в приложении 5 к программе.</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Перечень основных мероприятий подпрограммы приведен в таблице 12.</w:t>
      </w:r>
    </w:p>
    <w:p w:rsidR="00F66A8C" w:rsidRDefault="00F66A8C" w:rsidP="00F66A8C">
      <w:pPr>
        <w:autoSpaceDE w:val="0"/>
        <w:autoSpaceDN w:val="0"/>
        <w:adjustRightInd w:val="0"/>
        <w:spacing w:before="220" w:after="0" w:line="240" w:lineRule="auto"/>
        <w:ind w:firstLine="540"/>
        <w:jc w:val="both"/>
        <w:rPr>
          <w:rFonts w:ascii="Calibri" w:hAnsi="Calibri" w:cs="Calibri"/>
        </w:rPr>
        <w:sectPr w:rsidR="00F66A8C">
          <w:pgSz w:w="11905" w:h="16838"/>
          <w:pgMar w:top="1134" w:right="850" w:bottom="1134" w:left="1701" w:header="0" w:footer="0" w:gutter="0"/>
          <w:cols w:space="720"/>
          <w:noEndnote/>
        </w:sect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Таблица 12. Перечень основных мероприятий подпрограммы 3</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2952"/>
        <w:gridCol w:w="1332"/>
        <w:gridCol w:w="1536"/>
        <w:gridCol w:w="2100"/>
        <w:gridCol w:w="1134"/>
        <w:gridCol w:w="1247"/>
        <w:gridCol w:w="737"/>
        <w:gridCol w:w="794"/>
        <w:gridCol w:w="737"/>
        <w:gridCol w:w="794"/>
        <w:gridCol w:w="1134"/>
      </w:tblGrid>
      <w:tr w:rsidR="00F66A8C">
        <w:tc>
          <w:tcPr>
            <w:tcW w:w="510"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2952"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1332"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Категория расходов (кап. вложения, НИОКР и прочие расходы)</w:t>
            </w:r>
          </w:p>
        </w:tc>
        <w:tc>
          <w:tcPr>
            <w:tcW w:w="1536"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Сроки выполнения</w:t>
            </w:r>
          </w:p>
        </w:tc>
        <w:tc>
          <w:tcPr>
            <w:tcW w:w="2100"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мероприятий</w:t>
            </w:r>
          </w:p>
        </w:tc>
        <w:tc>
          <w:tcPr>
            <w:tcW w:w="6577" w:type="dxa"/>
            <w:gridSpan w:val="7"/>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(по годам) за счет средств областного бюджета, тыс. руб.</w:t>
            </w:r>
          </w:p>
        </w:tc>
      </w:tr>
      <w:tr w:rsidR="00F66A8C">
        <w:tc>
          <w:tcPr>
            <w:tcW w:w="510"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952"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332"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536"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00"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2017</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2018</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2020</w:t>
            </w: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Всего</w:t>
            </w:r>
          </w:p>
        </w:tc>
      </w:tr>
      <w:tr w:rsidR="00F66A8C">
        <w:tc>
          <w:tcPr>
            <w:tcW w:w="8430" w:type="dxa"/>
            <w:gridSpan w:val="5"/>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Цель подпрограммы</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Предотвращение роста напряженности на рынке труда</w:t>
            </w: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8430" w:type="dxa"/>
            <w:gridSpan w:val="5"/>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3 государственной программы</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54 027,3</w:t>
            </w:r>
          </w:p>
        </w:tc>
      </w:tr>
      <w:tr w:rsidR="00F66A8C">
        <w:tc>
          <w:tcPr>
            <w:tcW w:w="3462"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3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5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2015 - 2016</w:t>
            </w:r>
          </w:p>
        </w:tc>
        <w:tc>
          <w:tcPr>
            <w:tcW w:w="21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5 175,6</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17 158,1</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22 333,7</w:t>
            </w:r>
          </w:p>
        </w:tc>
      </w:tr>
      <w:tr w:rsidR="00F66A8C">
        <w:tc>
          <w:tcPr>
            <w:tcW w:w="3462"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Опережающее профессиональное </w:t>
            </w:r>
            <w:r>
              <w:rPr>
                <w:rFonts w:ascii="Calibri" w:hAnsi="Calibri" w:cs="Calibri"/>
              </w:rPr>
              <w:lastRenderedPageBreak/>
              <w:t>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13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Прочие расходы</w:t>
            </w:r>
          </w:p>
        </w:tc>
        <w:tc>
          <w:tcPr>
            <w:tcW w:w="15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2015 - 2016</w:t>
            </w:r>
          </w:p>
        </w:tc>
        <w:tc>
          <w:tcPr>
            <w:tcW w:w="21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Управление государственной </w:t>
            </w:r>
            <w:r>
              <w:rPr>
                <w:rFonts w:ascii="Calibri" w:hAnsi="Calibri" w:cs="Calibri"/>
              </w:rPr>
              <w:lastRenderedPageBreak/>
              <w:t>службы занятости населения Нижегородской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2 500,8</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27 894,9</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30 395,7</w:t>
            </w:r>
          </w:p>
        </w:tc>
      </w:tr>
      <w:tr w:rsidR="00F66A8C">
        <w:tc>
          <w:tcPr>
            <w:tcW w:w="3462" w:type="dxa"/>
            <w:gridSpan w:val="2"/>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3.3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13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Прочие расходы</w:t>
            </w:r>
          </w:p>
        </w:tc>
        <w:tc>
          <w:tcPr>
            <w:tcW w:w="15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21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Управление государственной службы занятости населения Нижегородской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1 297,9</w:t>
            </w:r>
          </w:p>
        </w:tc>
      </w:tr>
    </w:tbl>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3.3.2.6. Индикаторы достижения цели</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и непосредственные результаты подпрограммы</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Индикаторы достижения цели и непосредственные результаты реализации подпрограммы приведены в таблице 13.</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Таблица 13. Сведения об индикаторах и непосредственных</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результатах подпрограммы 3 "Дополнительные мероприятия</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lastRenderedPageBreak/>
        <w:t>в сфере занятости населения, направленные на снижение</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напряженности на рынке труда Нижегородской области"</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288"/>
        <w:gridCol w:w="1356"/>
        <w:gridCol w:w="852"/>
        <w:gridCol w:w="732"/>
        <w:gridCol w:w="744"/>
        <w:gridCol w:w="756"/>
        <w:gridCol w:w="732"/>
        <w:gridCol w:w="732"/>
        <w:gridCol w:w="744"/>
        <w:gridCol w:w="792"/>
      </w:tblGrid>
      <w:tr w:rsidR="00F66A8C">
        <w:tc>
          <w:tcPr>
            <w:tcW w:w="510"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288"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Наименование индикатора/непосредственного результата</w:t>
            </w:r>
          </w:p>
        </w:tc>
        <w:tc>
          <w:tcPr>
            <w:tcW w:w="1356"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Ед. измерения</w:t>
            </w:r>
          </w:p>
        </w:tc>
        <w:tc>
          <w:tcPr>
            <w:tcW w:w="6084" w:type="dxa"/>
            <w:gridSpan w:val="8"/>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Значение индикатора/непосредственного результата</w:t>
            </w:r>
          </w:p>
        </w:tc>
      </w:tr>
      <w:tr w:rsidR="00F66A8C">
        <w:tc>
          <w:tcPr>
            <w:tcW w:w="510"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3288"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356"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8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2013</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2014</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2017</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2018</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2020</w:t>
            </w:r>
          </w:p>
        </w:tc>
      </w:tr>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32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w:t>
            </w:r>
          </w:p>
        </w:tc>
        <w:tc>
          <w:tcPr>
            <w:tcW w:w="13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w:t>
            </w:r>
          </w:p>
        </w:tc>
        <w:tc>
          <w:tcPr>
            <w:tcW w:w="8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w:t>
            </w:r>
          </w:p>
        </w:tc>
        <w:tc>
          <w:tcPr>
            <w:tcW w:w="7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w:t>
            </w:r>
          </w:p>
        </w:tc>
      </w:tr>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0728" w:type="dxa"/>
            <w:gridSpan w:val="10"/>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32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3.1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Коэффициент напряженности на рынке труда на конец года</w:t>
            </w:r>
          </w:p>
        </w:tc>
        <w:tc>
          <w:tcPr>
            <w:tcW w:w="13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Человек/вакансий</w:t>
            </w:r>
          </w:p>
        </w:tc>
        <w:tc>
          <w:tcPr>
            <w:tcW w:w="8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0,34</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0,52</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0,73</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0,9</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0,8</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0,7</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0,6</w:t>
            </w:r>
          </w:p>
        </w:tc>
        <w:tc>
          <w:tcPr>
            <w:tcW w:w="7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0,5</w:t>
            </w:r>
          </w:p>
        </w:tc>
      </w:tr>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32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Индикатор 3.2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на конец года</w:t>
            </w:r>
          </w:p>
        </w:tc>
        <w:tc>
          <w:tcPr>
            <w:tcW w:w="13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8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0,48</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0,49</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0,62</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0,7</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0,6</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0,5</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w:t>
            </w:r>
          </w:p>
        </w:tc>
        <w:tc>
          <w:tcPr>
            <w:tcW w:w="7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0,4</w:t>
            </w:r>
          </w:p>
        </w:tc>
      </w:tr>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32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3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11,2</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32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Опережающее </w:t>
            </w:r>
            <w:r>
              <w:rPr>
                <w:rFonts w:ascii="Calibri" w:hAnsi="Calibri" w:cs="Calibri"/>
              </w:rPr>
              <w:lastRenderedPageBreak/>
              <w:t>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13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Тыс. чел.</w:t>
            </w:r>
          </w:p>
        </w:tc>
        <w:tc>
          <w:tcPr>
            <w:tcW w:w="8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2,1</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3,8</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32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13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0,07</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32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Непосредственный результат 3.4</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находящихся под риском увольнения на конец года</w:t>
            </w:r>
          </w:p>
        </w:tc>
        <w:tc>
          <w:tcPr>
            <w:tcW w:w="13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Тыс. чел.</w:t>
            </w:r>
          </w:p>
        </w:tc>
        <w:tc>
          <w:tcPr>
            <w:tcW w:w="85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19,7</w:t>
            </w: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3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9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bl>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3.3.2.7. Меры правового регулирования</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будет осуществляться работа по внесению изменений в нормативные правовые акты в соответствии с изменениями федерального законодательства и законодательства Нижегородской области.</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о мерах правового регулирования подпрограммы приведена в таблице 14.</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Таблица 14. Сведения об основных мерах правового</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регулирования подпрограммы 3 "Дополнительные мероприятия</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в сфере занятости населения, направленные на снижение</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напряженности на рынке труда Нижегородской области"</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175"/>
        <w:gridCol w:w="2494"/>
        <w:gridCol w:w="1920"/>
        <w:gridCol w:w="1536"/>
      </w:tblGrid>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17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Вид правового акта</w:t>
            </w:r>
          </w:p>
        </w:tc>
        <w:tc>
          <w:tcPr>
            <w:tcW w:w="24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Основные положения правового акта (суть)</w:t>
            </w:r>
          </w:p>
        </w:tc>
        <w:tc>
          <w:tcPr>
            <w:tcW w:w="192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 и соисполнители</w:t>
            </w:r>
          </w:p>
        </w:tc>
        <w:tc>
          <w:tcPr>
            <w:tcW w:w="15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Ожидаемые сроки принятия</w:t>
            </w:r>
          </w:p>
        </w:tc>
      </w:tr>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317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w:t>
            </w:r>
          </w:p>
        </w:tc>
        <w:tc>
          <w:tcPr>
            <w:tcW w:w="24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w:t>
            </w:r>
          </w:p>
        </w:tc>
        <w:tc>
          <w:tcPr>
            <w:tcW w:w="192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w:t>
            </w:r>
          </w:p>
        </w:tc>
        <w:tc>
          <w:tcPr>
            <w:tcW w:w="15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w:t>
            </w:r>
          </w:p>
        </w:tc>
      </w:tr>
      <w:tr w:rsidR="00F66A8C">
        <w:tc>
          <w:tcPr>
            <w:tcW w:w="9635" w:type="dxa"/>
            <w:gridSpan w:val="5"/>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300"/>
              <w:jc w:val="both"/>
              <w:rPr>
                <w:rFonts w:ascii="Calibri" w:hAnsi="Calibri" w:cs="Calibri"/>
              </w:rPr>
            </w:pPr>
            <w:r>
              <w:rPr>
                <w:rFonts w:ascii="Calibri" w:hAnsi="Calibri" w:cs="Calibri"/>
              </w:rPr>
              <w:t>Подпрограмма 3 государственной программы</w:t>
            </w:r>
          </w:p>
          <w:p w:rsidR="00F66A8C" w:rsidRDefault="00F66A8C">
            <w:pPr>
              <w:autoSpaceDE w:val="0"/>
              <w:autoSpaceDN w:val="0"/>
              <w:adjustRightInd w:val="0"/>
              <w:spacing w:after="0" w:line="240" w:lineRule="auto"/>
              <w:ind w:firstLine="300"/>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r>
      <w:tr w:rsidR="00F66A8C">
        <w:tc>
          <w:tcPr>
            <w:tcW w:w="9635" w:type="dxa"/>
            <w:gridSpan w:val="5"/>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300"/>
              <w:jc w:val="both"/>
              <w:rPr>
                <w:rFonts w:ascii="Calibri" w:hAnsi="Calibri" w:cs="Calibri"/>
              </w:rPr>
            </w:pPr>
            <w:r>
              <w:rPr>
                <w:rFonts w:ascii="Calibri" w:hAnsi="Calibri" w:cs="Calibri"/>
              </w:rPr>
              <w:t>Основное мероприятие 3.1</w:t>
            </w:r>
          </w:p>
        </w:tc>
      </w:tr>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317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Проект постановления Правительства Нижегородской области "Об утверждении Положения о порядке предоставления и расходования субсидий на реализацию дополнительных мероприятий, направленных на снижение напряженности на </w:t>
            </w:r>
            <w:r>
              <w:rPr>
                <w:rFonts w:ascii="Calibri" w:hAnsi="Calibri" w:cs="Calibri"/>
              </w:rPr>
              <w:lastRenderedPageBreak/>
              <w:t>рынке труда Нижегородской области"</w:t>
            </w:r>
          </w:p>
        </w:tc>
        <w:tc>
          <w:tcPr>
            <w:tcW w:w="24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утверждает Положение о порядке предоставления и расходования субсидий на реализацию дополнительных мероприятий, направленных на снижение </w:t>
            </w:r>
            <w:r>
              <w:rPr>
                <w:rFonts w:ascii="Calibri" w:hAnsi="Calibri" w:cs="Calibri"/>
              </w:rPr>
              <w:lastRenderedPageBreak/>
              <w:t>напряженности на рынке труда Нижегородской области</w:t>
            </w:r>
          </w:p>
        </w:tc>
        <w:tc>
          <w:tcPr>
            <w:tcW w:w="192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УГСЗН НО</w:t>
            </w:r>
          </w:p>
        </w:tc>
        <w:tc>
          <w:tcPr>
            <w:tcW w:w="15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r>
      <w:tr w:rsidR="00F66A8C">
        <w:tc>
          <w:tcPr>
            <w:tcW w:w="51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317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Проект соглашения между Федеральной службой по труду и занятости и высшим органом исполнительной власти субъекта Российской Федерации о предоставлении субсидии из федерального бюджета бюджету Нижегородской области на реализацию дополнительных мероприятий, направленных на снижение напряженности на рынке труда субъекта Российской Федерации</w:t>
            </w:r>
          </w:p>
        </w:tc>
        <w:tc>
          <w:tcPr>
            <w:tcW w:w="24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устанавливает предоставление субсидии из федерального бюджета бюджету Нижегородской области на софинансирование расходных обязательств Нижегородской области, направленных на снижение напряженности на рынке труда</w:t>
            </w:r>
          </w:p>
        </w:tc>
        <w:tc>
          <w:tcPr>
            <w:tcW w:w="192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УГСЗН НО, Роструд</w:t>
            </w:r>
          </w:p>
        </w:tc>
        <w:tc>
          <w:tcPr>
            <w:tcW w:w="153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r>
    </w:tbl>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3.3.2.8. Предоставление субсидий из областного бюджета</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бюджетам муниципальных районов и городских округов</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Подпрограммой не предусмотрено предоставление субсидий из областного бюджета бюджетам муниципальных районов и городских округов Нижегородской области.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3.3.2.9. Обоснование объема финансовых ресурсов</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Источниками финансирования мероприятий подпрограммы являются средства федерального бюджета, выделенные в виде субсидий бюджету Нижегородской области на реализацию дополнительных мероприятий, организуемых вне рамок полномочий в области содействия занятости населения, средства областного бюджета.</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Общий объем финансирования подпрограммы в 2016 году составит 154502,9 тыс. рублей, в том числе:</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субсидии из федерального бюджета - 108152,0 тыс. рублей (70% от общего объема финансирования мероприятий подпрограммы);</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 областного бюджета - 46350,9 тыс. рублей (30% от общего объема финансирования мероприятий подпрограммы).</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Объемы и источники финансирования могут корректироваться при изменении условий нормативной правовой базы, порядка финансирования мероприятий подпрограммы и наличия средств.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по ресурсному обеспечению подпрограммы за счет средств областного бюджета приведена в таблице 15. Прогнозная оценка расходов на реализацию подпрограммы за счет всех источников приведена в таблице 16.</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Таблица 15. Ресурсное обеспечение реализации подпрограммы 3</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 за счет средств областного бюджета</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78"/>
        <w:gridCol w:w="2100"/>
        <w:gridCol w:w="2211"/>
        <w:gridCol w:w="1077"/>
        <w:gridCol w:w="1247"/>
        <w:gridCol w:w="850"/>
        <w:gridCol w:w="737"/>
        <w:gridCol w:w="794"/>
        <w:gridCol w:w="737"/>
      </w:tblGrid>
      <w:tr w:rsidR="00F66A8C">
        <w:tc>
          <w:tcPr>
            <w:tcW w:w="2778"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2100"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Подпрограмма государственной программы</w:t>
            </w:r>
          </w:p>
        </w:tc>
        <w:tc>
          <w:tcPr>
            <w:tcW w:w="2211"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 - координатор, соисполнители</w:t>
            </w:r>
          </w:p>
        </w:tc>
        <w:tc>
          <w:tcPr>
            <w:tcW w:w="5442" w:type="dxa"/>
            <w:gridSpan w:val="6"/>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Расходы (тыс. руб.), годы</w:t>
            </w:r>
          </w:p>
        </w:tc>
      </w:tr>
      <w:tr w:rsidR="00F66A8C">
        <w:tc>
          <w:tcPr>
            <w:tcW w:w="2778"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100"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2017</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2018</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2020</w:t>
            </w:r>
          </w:p>
        </w:tc>
      </w:tr>
      <w:tr w:rsidR="00F66A8C">
        <w:tc>
          <w:tcPr>
            <w:tcW w:w="277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21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w:t>
            </w:r>
          </w:p>
        </w:tc>
        <w:tc>
          <w:tcPr>
            <w:tcW w:w="221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w:t>
            </w:r>
          </w:p>
        </w:t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w:t>
            </w:r>
          </w:p>
        </w:tc>
      </w:tr>
      <w:tr w:rsidR="00F66A8C">
        <w:tc>
          <w:tcPr>
            <w:tcW w:w="277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Подпрограмма 3</w:t>
            </w:r>
          </w:p>
        </w:tc>
        <w:tc>
          <w:tcPr>
            <w:tcW w:w="2100"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221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всего</w:t>
            </w:r>
          </w:p>
        </w:t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277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Основное мероприятие 3.1</w:t>
            </w:r>
          </w:p>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 xml:space="preserve">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w:t>
            </w:r>
            <w:r>
              <w:rPr>
                <w:rFonts w:ascii="Calibri" w:hAnsi="Calibri" w:cs="Calibri"/>
              </w:rPr>
              <w:lastRenderedPageBreak/>
              <w:t>высвобождению работников)</w:t>
            </w:r>
          </w:p>
        </w:tc>
        <w:tc>
          <w:tcPr>
            <w:tcW w:w="2100"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p>
        </w:tc>
        <w:tc>
          <w:tcPr>
            <w:tcW w:w="221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 - координатор - Управление государственной службы занятости населения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5 175,6</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17 158,1</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277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Основное мероприятие 3.2</w:t>
            </w:r>
          </w:p>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21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221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 - координатор - Управление государственной службы занятости населения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2 500,8</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27 894,9</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277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Основное мероприятие 3.2</w:t>
            </w:r>
          </w:p>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 xml:space="preserve">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w:t>
            </w:r>
            <w:r>
              <w:rPr>
                <w:rFonts w:ascii="Calibri" w:hAnsi="Calibri" w:cs="Calibri"/>
              </w:rPr>
              <w:lastRenderedPageBreak/>
              <w:t>организаций (в течение срока, не превышающего 6 месяцев, - при условии принятия таких работников на постоянную работу)</w:t>
            </w:r>
          </w:p>
        </w:tc>
        <w:tc>
          <w:tcPr>
            <w:tcW w:w="210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Дополнительные мероприятия в сфере занятости населения, направленные на снижение напряженности на рынке труда Нижегородской области</w:t>
            </w:r>
          </w:p>
        </w:tc>
        <w:tc>
          <w:tcPr>
            <w:tcW w:w="221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государственный заказчик - координатор - Управление государственной службы занятости населения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24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850"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bl>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Таблица 16. Прогнозная оценка расходов на реализацию</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подпрограммы 3 "Дополнительные мероприятия в сфере занятости</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населения, направленные на снижение напряженности на рынке</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труда Нижегородской области" за счет всех источников</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304"/>
        <w:gridCol w:w="1896"/>
        <w:gridCol w:w="2041"/>
        <w:gridCol w:w="1304"/>
        <w:gridCol w:w="1361"/>
        <w:gridCol w:w="737"/>
        <w:gridCol w:w="794"/>
        <w:gridCol w:w="794"/>
        <w:gridCol w:w="737"/>
      </w:tblGrid>
      <w:tr w:rsidR="00F66A8C">
        <w:tc>
          <w:tcPr>
            <w:tcW w:w="1304"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Статус</w:t>
            </w:r>
          </w:p>
        </w:tc>
        <w:tc>
          <w:tcPr>
            <w:tcW w:w="1896"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Наименование подпрограммы</w:t>
            </w:r>
          </w:p>
        </w:tc>
        <w:tc>
          <w:tcPr>
            <w:tcW w:w="2041" w:type="dxa"/>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Источники финансирования</w:t>
            </w:r>
          </w:p>
        </w:tc>
        <w:tc>
          <w:tcPr>
            <w:tcW w:w="5727" w:type="dxa"/>
            <w:gridSpan w:val="6"/>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Оценка расходов (тыс. руб.), годы</w:t>
            </w:r>
          </w:p>
        </w:tc>
      </w:tr>
      <w:tr w:rsidR="00F66A8C">
        <w:tc>
          <w:tcPr>
            <w:tcW w:w="1304"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896"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2015</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2017</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2018</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2019</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2020</w:t>
            </w:r>
          </w:p>
        </w:tc>
      </w:tr>
      <w:tr w:rsidR="00F66A8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189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w:t>
            </w: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w:t>
            </w:r>
          </w:p>
        </w:tc>
      </w:tr>
      <w:tr w:rsidR="00F66A8C">
        <w:tc>
          <w:tcPr>
            <w:tcW w:w="3200"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Подпрограмма 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Дополнительные мероприятия в сфере занятости населения, направленные на снижение напряженности на рынке труда Нижегородской области</w:t>
            </w: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153 528,1</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154 502,9</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7 676,4</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46 350,9</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расходы территориальных государственных </w:t>
            </w:r>
            <w:r>
              <w:rPr>
                <w:rFonts w:ascii="Calibri" w:hAnsi="Calibri" w:cs="Calibri"/>
              </w:rPr>
              <w:lastRenderedPageBreak/>
              <w:t>внебюджетных фондов</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145 851,7</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108 152,0</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3.1</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102 203,4</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57 193,5</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5 175,6</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17 158,1</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97 027,8</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40 035,4</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3.2</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51 324,7</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92 983,1</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2 500,8</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27 894,9</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48 823,9</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65 088,2</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val="restart"/>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3.3</w:t>
            </w:r>
          </w:p>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Всего, в т.ч.</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4 326,3</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1 297,9</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местных бюджетов</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государственных внебюджетных фондов Российской Федерации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расходы территориальных государственных внебюджетных фондов</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федеральный бюджет</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3 028,4</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юридические лица и индивидуальные предприниматели</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r w:rsidR="00F66A8C">
        <w:tc>
          <w:tcPr>
            <w:tcW w:w="3200" w:type="dxa"/>
            <w:gridSpan w:val="2"/>
            <w:vMerge/>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ind w:firstLine="540"/>
              <w:jc w:val="both"/>
              <w:rPr>
                <w:rFonts w:ascii="Calibri" w:hAnsi="Calibri" w:cs="Calibri"/>
              </w:rPr>
            </w:pPr>
          </w:p>
        </w:tc>
        <w:tc>
          <w:tcPr>
            <w:tcW w:w="204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прочие источники (собственные средства населения и др.)</w:t>
            </w:r>
          </w:p>
        </w:tc>
        <w:tc>
          <w:tcPr>
            <w:tcW w:w="13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1361"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9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c>
          <w:tcPr>
            <w:tcW w:w="73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w:t>
            </w:r>
          </w:p>
        </w:tc>
      </w:tr>
    </w:tbl>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3.3.2.10. Анализ рисков реализации подпрограммы</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может быть подвергнута рискам, снижающим эффективность ее выполнения. Выполнению поставленных задач может препятствовать воздействие негативных факторов макроэкономического и финансового характера.</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6"/>
        <w:gridCol w:w="3516"/>
        <w:gridCol w:w="5556"/>
      </w:tblGrid>
      <w:tr w:rsidR="00F66A8C">
        <w:tc>
          <w:tcPr>
            <w:tcW w:w="51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51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Внешние негативные факторы, определяющие ситуацию на рынке труда</w:t>
            </w:r>
          </w:p>
        </w:tc>
        <w:tc>
          <w:tcPr>
            <w:tcW w:w="55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Мероприятия по управлению рисками</w:t>
            </w:r>
          </w:p>
        </w:tc>
      </w:tr>
      <w:tr w:rsidR="00F66A8C">
        <w:tc>
          <w:tcPr>
            <w:tcW w:w="51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1.</w:t>
            </w:r>
          </w:p>
        </w:tc>
        <w:tc>
          <w:tcPr>
            <w:tcW w:w="351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Ухудшение экономической ситуации в Нижегородской области</w:t>
            </w:r>
          </w:p>
        </w:tc>
        <w:tc>
          <w:tcPr>
            <w:tcW w:w="55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Подготовка предложений по увеличению объемов финансирования подпрограммы</w:t>
            </w:r>
          </w:p>
        </w:tc>
      </w:tr>
      <w:tr w:rsidR="00F66A8C">
        <w:tc>
          <w:tcPr>
            <w:tcW w:w="51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2.</w:t>
            </w:r>
          </w:p>
        </w:tc>
        <w:tc>
          <w:tcPr>
            <w:tcW w:w="351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Ухудшение финансового состояния хозяйствующих субъектов</w:t>
            </w:r>
          </w:p>
        </w:tc>
        <w:tc>
          <w:tcPr>
            <w:tcW w:w="55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Оперативное внесение изменений в мероприятия подпрограммы по ее участникам</w:t>
            </w:r>
          </w:p>
        </w:tc>
      </w:tr>
      <w:tr w:rsidR="00F66A8C">
        <w:tc>
          <w:tcPr>
            <w:tcW w:w="51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3.</w:t>
            </w:r>
          </w:p>
        </w:tc>
        <w:tc>
          <w:tcPr>
            <w:tcW w:w="351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Социальные, демографические и иные причины, влияющие на качественный состав безработных граждан</w:t>
            </w:r>
          </w:p>
        </w:tc>
        <w:tc>
          <w:tcPr>
            <w:tcW w:w="55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Широкое информирование граждан и работодателей о возможностях участия в мероприятиях подпрограммы и требованиях, предусмотренных при выделении финансовых средств</w:t>
            </w:r>
          </w:p>
        </w:tc>
      </w:tr>
      <w:tr w:rsidR="00F66A8C">
        <w:tc>
          <w:tcPr>
            <w:tcW w:w="51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4.</w:t>
            </w:r>
          </w:p>
        </w:tc>
        <w:tc>
          <w:tcPr>
            <w:tcW w:w="351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Изменение федерального законодательства</w:t>
            </w:r>
          </w:p>
        </w:tc>
        <w:tc>
          <w:tcPr>
            <w:tcW w:w="5556"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Оперативное реагирование, принятие соответствующих нормативных правовых актов Нижегородской области</w:t>
            </w:r>
          </w:p>
        </w:tc>
      </w:tr>
    </w:tbl>
    <w:p w:rsidR="00F66A8C" w:rsidRDefault="00F66A8C" w:rsidP="00F66A8C">
      <w:pPr>
        <w:autoSpaceDE w:val="0"/>
        <w:autoSpaceDN w:val="0"/>
        <w:adjustRightInd w:val="0"/>
        <w:spacing w:after="0" w:line="240" w:lineRule="auto"/>
        <w:ind w:firstLine="540"/>
        <w:jc w:val="both"/>
        <w:rPr>
          <w:rFonts w:ascii="Calibri" w:hAnsi="Calibri" w:cs="Calibri"/>
        </w:rPr>
        <w:sectPr w:rsidR="00F66A8C">
          <w:pgSz w:w="16838" w:h="11905" w:orient="landscape"/>
          <w:pgMar w:top="1701" w:right="1134" w:bottom="850" w:left="1134" w:header="0" w:footer="0" w:gutter="0"/>
          <w:cols w:space="720"/>
          <w:noEndnote/>
        </w:sect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К факторам рисков реализации подпрограммы относятся: добровольный характер участия граждан, находящихся под риском увольнения, во временных работах, и участия их в опережающем профессиональном обучении.".</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В </w:t>
      </w:r>
      <w:hyperlink r:id="rId36" w:history="1">
        <w:r>
          <w:rPr>
            <w:rFonts w:ascii="Calibri" w:hAnsi="Calibri" w:cs="Calibri"/>
            <w:color w:val="0000FF"/>
          </w:rPr>
          <w:t>разделе 4</w:t>
        </w:r>
      </w:hyperlink>
      <w:r>
        <w:rPr>
          <w:rFonts w:ascii="Calibri" w:hAnsi="Calibri" w:cs="Calibri"/>
        </w:rPr>
        <w:t xml:space="preserve"> "Оценка планируемой эффективности государственной программы":</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w:t>
      </w:r>
      <w:hyperlink r:id="rId37" w:history="1">
        <w:r>
          <w:rPr>
            <w:rFonts w:ascii="Calibri" w:hAnsi="Calibri" w:cs="Calibri"/>
            <w:color w:val="0000FF"/>
          </w:rPr>
          <w:t>абзаце втором</w:t>
        </w:r>
      </w:hyperlink>
      <w:r>
        <w:rPr>
          <w:rFonts w:ascii="Calibri" w:hAnsi="Calibri" w:cs="Calibri"/>
        </w:rPr>
        <w:t xml:space="preserve"> цифры "3,5" заменить цифрами "4,0";</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w:t>
      </w:r>
      <w:hyperlink r:id="rId38" w:history="1">
        <w:r>
          <w:rPr>
            <w:rFonts w:ascii="Calibri" w:hAnsi="Calibri" w:cs="Calibri"/>
            <w:color w:val="0000FF"/>
          </w:rPr>
          <w:t>абзаце третьем</w:t>
        </w:r>
      </w:hyperlink>
      <w:r>
        <w:rPr>
          <w:rFonts w:ascii="Calibri" w:hAnsi="Calibri" w:cs="Calibri"/>
        </w:rPr>
        <w:t xml:space="preserve"> цифры "0,39" заменить цифрами "0,4";</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w:t>
      </w:r>
      <w:hyperlink r:id="rId39" w:history="1">
        <w:r>
          <w:rPr>
            <w:rFonts w:ascii="Calibri" w:hAnsi="Calibri" w:cs="Calibri"/>
            <w:color w:val="0000FF"/>
          </w:rPr>
          <w:t>абзаце четвертом</w:t>
        </w:r>
      </w:hyperlink>
      <w:r>
        <w:rPr>
          <w:rFonts w:ascii="Calibri" w:hAnsi="Calibri" w:cs="Calibri"/>
        </w:rPr>
        <w:t xml:space="preserve"> цифры "0,28" заменить цифрами "0,5";</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w:t>
      </w:r>
      <w:hyperlink r:id="rId40" w:history="1">
        <w:r>
          <w:rPr>
            <w:rFonts w:ascii="Calibri" w:hAnsi="Calibri" w:cs="Calibri"/>
            <w:color w:val="0000FF"/>
          </w:rPr>
          <w:t>абзаце двенадцатом</w:t>
        </w:r>
      </w:hyperlink>
      <w:r>
        <w:rPr>
          <w:rFonts w:ascii="Calibri" w:hAnsi="Calibri" w:cs="Calibri"/>
        </w:rPr>
        <w:t xml:space="preserve"> слова "временная занятость работников организаций, находящихся под риском увольнения, - 11,2 тыс. человек в 2015 году" заменить словами "обеспечение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- 11,2 тыс. человек в 2015 году, 4,0 тыс. человек в 2016 году";</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после </w:t>
      </w:r>
      <w:hyperlink r:id="rId41" w:history="1">
        <w:r>
          <w:rPr>
            <w:rFonts w:ascii="Calibri" w:hAnsi="Calibri" w:cs="Calibri"/>
            <w:color w:val="0000FF"/>
          </w:rPr>
          <w:t>абзаца тринадцатого</w:t>
        </w:r>
      </w:hyperlink>
      <w:r>
        <w:rPr>
          <w:rFonts w:ascii="Calibri" w:hAnsi="Calibri" w:cs="Calibri"/>
        </w:rPr>
        <w:t xml:space="preserve"> </w:t>
      </w:r>
      <w:hyperlink r:id="rId42" w:history="1">
        <w:r>
          <w:rPr>
            <w:rFonts w:ascii="Calibri" w:hAnsi="Calibri" w:cs="Calibri"/>
            <w:color w:val="0000FF"/>
          </w:rPr>
          <w:t>дополнить</w:t>
        </w:r>
      </w:hyperlink>
      <w:r>
        <w:rPr>
          <w:rFonts w:ascii="Calibri" w:hAnsi="Calibri" w:cs="Calibri"/>
        </w:rPr>
        <w:t xml:space="preserve"> абзацами следующего содержания: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 - 3,8 тыс. человек в 2016 году;</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 - 0,07 тыс. человек в 2016 году;</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численность работников, находящихся под риском увольнения на конец 2016 года, не более 19,7 тыс. человек;".</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w:t>
      </w:r>
      <w:hyperlink r:id="rId43" w:history="1">
        <w:r>
          <w:rPr>
            <w:rFonts w:ascii="Calibri" w:hAnsi="Calibri" w:cs="Calibri"/>
            <w:color w:val="0000FF"/>
          </w:rPr>
          <w:t>Приложения 2</w:t>
        </w:r>
      </w:hyperlink>
      <w:r>
        <w:rPr>
          <w:rFonts w:ascii="Calibri" w:hAnsi="Calibri" w:cs="Calibri"/>
        </w:rPr>
        <w:t xml:space="preserve">, </w:t>
      </w:r>
      <w:hyperlink r:id="rId44" w:history="1">
        <w:r>
          <w:rPr>
            <w:rFonts w:ascii="Calibri" w:hAnsi="Calibri" w:cs="Calibri"/>
            <w:color w:val="0000FF"/>
          </w:rPr>
          <w:t>3</w:t>
        </w:r>
      </w:hyperlink>
      <w:r>
        <w:rPr>
          <w:rFonts w:ascii="Calibri" w:hAnsi="Calibri" w:cs="Calibri"/>
        </w:rPr>
        <w:t xml:space="preserve"> к Программе изложить в следующей редакции: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"Приложение 2</w:t>
      </w:r>
    </w:p>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РЕСУРСНОЕ ОБЕСПЕЧЕНИЕ ПОДПРОГРАММЫ</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Условием предоставления субсидий из федерального бюджета является софинансирование подпрограммы из областного бюджета в объеме не менее 30 процентов консолидированного бюджета (суммарный объем средств федерального и областного бюджетов).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 консолидированного бюджета на мероприятия подпрограммы составят в 2016 году 154502,9 тыс. рублей, в том числе:</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1. Средства, выделенные из федерального бюджета в виде субсидий областному бюджету, составят 108152,0 тыс. рублей на финансирование мероприятий по программе в соответствии с </w:t>
      </w:r>
      <w:hyperlink r:id="rId45" w:history="1">
        <w:r>
          <w:rPr>
            <w:rFonts w:ascii="Calibri" w:hAnsi="Calibri" w:cs="Calibri"/>
            <w:color w:val="0000FF"/>
          </w:rPr>
          <w:t>Правилами</w:t>
        </w:r>
      </w:hyperlink>
      <w:r>
        <w:rPr>
          <w:rFonts w:ascii="Calibri" w:hAnsi="Calibri" w:cs="Calibri"/>
        </w:rPr>
        <w:t xml:space="preserve"> предоставления и распределения в 2016 году субсидии из федерального бюджета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утвержденными постановлением Правительства Российской Федерации от 29 февраля 2016 года N 155 (далее - Правила, постановление N 155).</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2. Средства областного бюджета составят 46350,9 тыс. рублей.</w:t>
      </w:r>
    </w:p>
    <w:p w:rsidR="00F66A8C" w:rsidRDefault="00F66A8C" w:rsidP="00F66A8C">
      <w:pPr>
        <w:autoSpaceDE w:val="0"/>
        <w:autoSpaceDN w:val="0"/>
        <w:adjustRightInd w:val="0"/>
        <w:spacing w:before="220" w:after="0" w:line="240" w:lineRule="auto"/>
        <w:ind w:firstLine="540"/>
        <w:jc w:val="both"/>
        <w:rPr>
          <w:rFonts w:ascii="Calibri" w:hAnsi="Calibri" w:cs="Calibri"/>
        </w:rPr>
        <w:sectPr w:rsidR="00F66A8C">
          <w:pgSz w:w="11905" w:h="16838"/>
          <w:pgMar w:top="1134" w:right="850" w:bottom="1134" w:left="1701" w:header="0" w:footer="0" w:gutter="0"/>
          <w:cols w:space="720"/>
          <w:noEndnote/>
        </w:sect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Объемы и источники финансирования подпрограммы</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"Дополнительные мероприятия в сфере занятости населения,</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направленные на снижение напряженности на рынке труда</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Нижегородской области"</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4"/>
        <w:gridCol w:w="3402"/>
        <w:gridCol w:w="1644"/>
        <w:gridCol w:w="2608"/>
        <w:gridCol w:w="1757"/>
        <w:gridCol w:w="1474"/>
      </w:tblGrid>
      <w:tr w:rsidR="00F66A8C">
        <w:tc>
          <w:tcPr>
            <w:tcW w:w="5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40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Наименование дополнительного мероприятия</w:t>
            </w:r>
          </w:p>
        </w:tc>
        <w:tc>
          <w:tcPr>
            <w:tcW w:w="16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w:t>
            </w:r>
          </w:p>
        </w:tc>
        <w:tc>
          <w:tcPr>
            <w:tcW w:w="26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Средства консолидированного бюджета, тыс. рублей</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Средства субсидии из федерального бюджета, тыс. рублей</w:t>
            </w:r>
          </w:p>
        </w:tc>
        <w:tc>
          <w:tcPr>
            <w:tcW w:w="147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Средства областного бюджета, тыс. рублей</w:t>
            </w:r>
          </w:p>
        </w:tc>
      </w:tr>
      <w:tr w:rsidR="00F66A8C">
        <w:tc>
          <w:tcPr>
            <w:tcW w:w="5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1</w:t>
            </w:r>
          </w:p>
        </w:tc>
        <w:tc>
          <w:tcPr>
            <w:tcW w:w="340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6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4 001</w:t>
            </w:r>
          </w:p>
        </w:tc>
        <w:tc>
          <w:tcPr>
            <w:tcW w:w="26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57 193,5</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40 035,4</w:t>
            </w:r>
          </w:p>
        </w:tc>
        <w:tc>
          <w:tcPr>
            <w:tcW w:w="147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17 158,1</w:t>
            </w:r>
          </w:p>
        </w:tc>
      </w:tr>
      <w:tr w:rsidR="00F66A8C">
        <w:tc>
          <w:tcPr>
            <w:tcW w:w="5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2</w:t>
            </w:r>
          </w:p>
        </w:tc>
        <w:tc>
          <w:tcPr>
            <w:tcW w:w="340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 xml:space="preserve">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w:t>
            </w:r>
            <w:r>
              <w:rPr>
                <w:rFonts w:ascii="Calibri" w:hAnsi="Calibri" w:cs="Calibri"/>
              </w:rPr>
              <w:lastRenderedPageBreak/>
              <w:t>граждан</w:t>
            </w:r>
          </w:p>
        </w:tc>
        <w:tc>
          <w:tcPr>
            <w:tcW w:w="16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3 807</w:t>
            </w:r>
          </w:p>
        </w:tc>
        <w:tc>
          <w:tcPr>
            <w:tcW w:w="26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92 983,1</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65 088,2</w:t>
            </w:r>
          </w:p>
        </w:tc>
        <w:tc>
          <w:tcPr>
            <w:tcW w:w="147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27 894,9</w:t>
            </w:r>
          </w:p>
        </w:tc>
      </w:tr>
      <w:tr w:rsidR="00F66A8C">
        <w:tc>
          <w:tcPr>
            <w:tcW w:w="5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lastRenderedPageBreak/>
              <w:t>3</w:t>
            </w:r>
          </w:p>
        </w:tc>
        <w:tc>
          <w:tcPr>
            <w:tcW w:w="340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(в течение срока, не превышающего 6 месяцев, - при условии принятия таких работников на постоянную работу)</w:t>
            </w:r>
          </w:p>
        </w:tc>
        <w:tc>
          <w:tcPr>
            <w:tcW w:w="16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71</w:t>
            </w:r>
          </w:p>
        </w:tc>
        <w:tc>
          <w:tcPr>
            <w:tcW w:w="26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4 326,3</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3 028,4</w:t>
            </w:r>
          </w:p>
        </w:tc>
        <w:tc>
          <w:tcPr>
            <w:tcW w:w="147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1 297,9</w:t>
            </w:r>
          </w:p>
        </w:tc>
      </w:tr>
      <w:tr w:rsidR="00F66A8C">
        <w:tc>
          <w:tcPr>
            <w:tcW w:w="50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3402"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ИТОГО:</w:t>
            </w:r>
          </w:p>
        </w:tc>
        <w:tc>
          <w:tcPr>
            <w:tcW w:w="164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7 879</w:t>
            </w:r>
          </w:p>
        </w:tc>
        <w:tc>
          <w:tcPr>
            <w:tcW w:w="260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154 502,9</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108 152,0</w:t>
            </w:r>
          </w:p>
        </w:tc>
        <w:tc>
          <w:tcPr>
            <w:tcW w:w="147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both"/>
              <w:rPr>
                <w:rFonts w:ascii="Calibri" w:hAnsi="Calibri" w:cs="Calibri"/>
              </w:rPr>
            </w:pPr>
            <w:r>
              <w:rPr>
                <w:rFonts w:ascii="Calibri" w:hAnsi="Calibri" w:cs="Calibri"/>
              </w:rPr>
              <w:t>46 350,9</w:t>
            </w:r>
          </w:p>
        </w:tc>
      </w:tr>
    </w:tbl>
    <w:p w:rsidR="00F66A8C" w:rsidRDefault="00F66A8C" w:rsidP="00F66A8C">
      <w:pPr>
        <w:autoSpaceDE w:val="0"/>
        <w:autoSpaceDN w:val="0"/>
        <w:adjustRightInd w:val="0"/>
        <w:spacing w:after="0" w:line="240" w:lineRule="auto"/>
        <w:ind w:firstLine="540"/>
        <w:jc w:val="both"/>
        <w:rPr>
          <w:rFonts w:ascii="Calibri" w:hAnsi="Calibri" w:cs="Calibri"/>
        </w:rPr>
        <w:sectPr w:rsidR="00F66A8C">
          <w:pgSz w:w="16838" w:h="11905" w:orient="landscape"/>
          <w:pgMar w:top="1701" w:right="1134" w:bottom="850" w:left="1134" w:header="0" w:footer="0" w:gutter="0"/>
          <w:cols w:space="720"/>
          <w:noEndnote/>
        </w:sect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Затраты на организацию мероприятий подпрограммы рассчитываются по формуле, определенной Правилами.</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1. Размер средств, предусматриваемых на организацию временной занятости работников организаций, находящихся под риском увольнения, (S) рассчитывается по формуле:</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S = Nриск. x Cзп.риск. x Pриск.,</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Nриск. - 4001 чел. - численность граждан из числа работников организаций, находящихся под риском увольнения, трудоустроенных на временные работы;</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Cзп.риск. - 10155,6 руб. - размер возмещения затрат на заработную плату трудоустроенного на временную работу гражданина, равный величине минимального размера оплаты труда, установленного в Нижегородской области на 2015 год в организациях внебюджетного сектора экономики (7800,0 руб. - </w:t>
      </w:r>
      <w:hyperlink r:id="rId46"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Нижегородского областного объединения организаций профсоюзов, Объединения работодателей "Нижегородская ассоциация промышленников и предпринимателей" от 5 декабря 2014 года N 850/339/А-636 "О региональном соглашении о минимальной заработной плате в Нижегородской области на 2015 год"), увеличенного на сумму страховых взносов в государственные внебюджетные фонды (30,2%);</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Pриск. - 1,40757811 мес. - средний период занятости на временных работах.</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S = Nриск. x Cзп.риск. x Pриск. = 4001 x 10155,6 x 1,40757811 мес. = 57193,496 тыс. рублей.</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затрат на мероприятие составляет 57193,496 тыс. рублей, в том числе за счет средств областного бюджета - 17158,049 тыс. рублей, за счет средств субсидий федерального бюджета - 40035,447 тыс. рублей.</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 ориентировано на создание рабочих мест временного характера для работников вышеуказанных организаций, испытывающих временные трудности в связи с финансовым кризисом. Предполагаемые к исполнению виды временных работ будут направлены на восстановление социально значимых объектов, реализацию заказов районных (городских) администраций, имеющих социальную значимость для муниципальных образований Нижегородской области, а также организацию временных рабочих мест, созданных в сфере жилищно-коммунального хозяйства. Кроме этого, в рамках организации временной занятости на предприятиях Группы ГАЗ будут реализованы такие проекты "Развитие семейства автомобилей ГАЗель Next, освоение в производстве автобусов и цельнометаллических фургонов", "Развитие семейства среднетоннажных автомобилей LDT Next", "Разработка новых перспективных продуктов". В рамках этих проектов будут организованы временные работы по экономическому, технологическому, административному сопровождению организации производства новых видов продукции, стандартизации рабочих мест, изготовлению опытных партий образцов новых продуктов, изготовлению оснастки, высокопроизводительного инструмента, перемещению оборудования с целью сокращения производственных площадей (реинжиниринг), описанию бизнес-процессов, переналадке оборудования, архивной работе, реставрации зданий и сооружений.</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Реализация мероприятий по организации временного трудоустройства позволит сохранить занятость 4001 работника, находящегося под риском увольнения, а также обеспечить </w:t>
      </w:r>
      <w:r>
        <w:rPr>
          <w:rFonts w:ascii="Calibri" w:hAnsi="Calibri" w:cs="Calibri"/>
        </w:rPr>
        <w:lastRenderedPageBreak/>
        <w:t>приоритетное участие в данных мероприятиях родителей, воспитывающих несовершеннолетних детей. Доля данной категории граждан в общем числе участников временной занятости составит 35%.</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2. Размер средств, предусматриваемых на опережающее профессиональное обучение и стажировку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 (Si1), рассчитывается по формуле:</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Si1 = Niоб x Роб x (Соб + Сст) + Niобвм x (Rпр + Роб x</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x (Rсут + Rрн + Сст + Соб)) + Niст x Рст x (Rстст + Rзн) +</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 Niсвм x (Rпр + Рст x (Rсут + Rрн + Rстст + Rзн))</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Niоб = 3631 чел. - численность направленных на профессиональное обучение (без переезда)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Роб = 0,97042731 мес. - расчетный период профессионального обучения;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Соб = 17000,00 руб. - расчетная стоимость профессионального обучения на одного обучающегося;</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Сст = 7800,00 руб. - размер стипендии, выплачиваемой в период профессионального обучения, равный величине минимального размера оплаты труда, установленного в Нижегородской области, на конец года, предшествующего отчетному;</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Niобвм = 13 чел. - численность направленных в другую местность на профессиональное обучение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Rпр = 1600,00 руб. - расходы на проезд к месту обучения в другую местность и обратно в размере фактических расходов и стоимости провоза багажа по фактическим расходам, но не свыше тарифов, предусмотренных для перевозок железнодорожным транспортом;</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Rсут = 600,00 руб. - расходы на выплату суточных в период профессионального обучения в другой местности;</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Rрн = 3300,00 руб. - расходы по найму жилого помещения за время пребывания в другой местности;</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Niст = 163 чел. - численность направленных на стажировку (без переезда)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Рст = 2,1 мес. - расчетный период стажировки;</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Rстст = 10155,60 руб. - стоимость стажировки в размере величины минимального размера оплаты труда, установленного в Нижегородской области на конец года, предшествующего отчетному, увеличенного на страховые взносы в государственные внебюджетные фонды и районный коэффициент, в месяц;</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Rзн = 5077,80 руб. - размер возмещения расходов на оплату труда наставников, составляющий в месяц не более одной второй величины минимального размера оплаты труда, установленного в Нижегородской области на конец года, предшествующего отчетному, увеличенного на страховые взносы в государственные внебюджетные фонды и районный коэффициент (за одного стажера);</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Niсвм = 0 чел. - численность направленных в другую местность на стажировку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Si1 = 3631 чел. x 0,97042731 x (17000,00 руб. +</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+ 7800,00 руб.) + 13 чел. x (1600,00 руб. + 0,97042731 x</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x (600,00 руб. + 3300,00 руб. + 17000,00 руб. +</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+ 7800,00 руб.)) + 163 чел. x 2,1 мес. x (10155,60 руб. +</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+ 5077,80 руб.) = 92983,074 тыс. рублей.</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затрат на мероприятие составляет 92983,074 тыс. рублей, в том числе за счет средств областного бюджета - 27894,922 тыс. рублей, за счет средств субсидий федерального бюджета - 65088,152 тыс. рублей.</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3. Размер средств, предусматриваемых на возмещение работодателям, реализующим программы развития организации (в том числе программы, направленные на импортозамещение, инновации, развитие персонала), расходов на частичную оплату труда выпускников профессиональных образовательных организаций и безработных граждан, (S) рассчитывается по формуле:</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S = Nпост. x Cзп. x Pпост.,</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Nпост. - 71 чел. - численность трудоустроенных на постоянную работу работников, уволенных из иных организаций в связи с ликвидацией либо сокращением численности или штата работников, а также выпускников профессиональных образовательных организаций и безработных граждан;</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Cзп. - 10155,6 руб. - возмещения затрат работодателей на оплату труда работников, равный величине минимального размера оплаты труда, установленного в Нижегородской области на 2015 год в организациях внебюджетного сектора экономики (7800,0 руб. - </w:t>
      </w:r>
      <w:hyperlink r:id="rId47" w:history="1">
        <w:r>
          <w:rPr>
            <w:rFonts w:ascii="Calibri" w:hAnsi="Calibri" w:cs="Calibri"/>
            <w:color w:val="0000FF"/>
          </w:rPr>
          <w:t>постановление</w:t>
        </w:r>
      </w:hyperlink>
      <w:r>
        <w:rPr>
          <w:rFonts w:ascii="Calibri" w:hAnsi="Calibri" w:cs="Calibri"/>
        </w:rPr>
        <w:t xml:space="preserve"> Правительства Нижегородской области, Нижегородского областного объединения организаций профсоюзов, Объединения работодателей "Нижегородская ассоциация промышленников и предпринимателей" от 5 декабря 2014 года N 850/339/А-636 "О региональном соглашении о минимальной заработной плате в Нижегородской области на 2015 год"), увеличенного на сумму страховых взносов в государственные внебюджетные фонды (30,2%);</w:t>
      </w:r>
    </w:p>
    <w:p w:rsidR="00F66A8C" w:rsidRDefault="00F66A8C" w:rsidP="00F66A8C">
      <w:pPr>
        <w:autoSpaceDE w:val="0"/>
        <w:autoSpaceDN w:val="0"/>
        <w:adjustRightInd w:val="0"/>
        <w:spacing w:before="220" w:after="0" w:line="240" w:lineRule="auto"/>
        <w:ind w:firstLine="540"/>
        <w:jc w:val="both"/>
        <w:rPr>
          <w:rFonts w:ascii="Calibri" w:hAnsi="Calibri" w:cs="Calibri"/>
        </w:rPr>
      </w:pPr>
      <w:r>
        <w:rPr>
          <w:rFonts w:ascii="Calibri" w:hAnsi="Calibri" w:cs="Calibri"/>
        </w:rPr>
        <w:t>Pпост. - 6 мес. - средний период возмещения затрат работодателю на частичную оплату труда работников на соответствующем рабочем месте, не превышающий 6 месяцев.</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S = Nпост. x Cзп. x Pпост. = 71 x 10155,6 x 6 мес. = 4326,284 тыс. рублей.</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Общий объем затрат на мероприятие составляет 4326,284 тыс. рублей, в том числе за счет средств областного бюджета - 1297,885 тыс. рублей, за счет средств субсидий федерального бюджета - 3028,399 тыс. рублей.</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sectPr w:rsidR="00F66A8C">
          <w:pgSz w:w="11905" w:h="16838"/>
          <w:pgMar w:top="1134" w:right="850" w:bottom="1134" w:left="1701" w:header="0" w:footer="0" w:gutter="0"/>
          <w:cols w:space="720"/>
          <w:noEndnote/>
        </w:sectPr>
      </w:pPr>
    </w:p>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lastRenderedPageBreak/>
        <w:t>Приложение 3</w:t>
      </w:r>
    </w:p>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"Содействие занятости населения</w:t>
      </w:r>
    </w:p>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Нижегородской области"</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ОБЕСПЕЧЕНИЕ ВРЕМЕННОЙ ЗАНЯТОСТИ РАБОТНИКОВ,</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НАХОДЯЩИХСЯ ПОД РИСКОМ УВОЛЬНЕНИЯ (УСТАНОВЛЕНИЕ</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НЕПОЛНОГО РАБОЧЕГО ВРЕМЕНИ, ВРЕМЕННАЯ ПРИОСТАНОВКА РАБОТ,</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ПРЕДОСТАВЛЕНИЕ ОТПУСКОВ БЕЗ СОХРАНЕНИЯ ЗАРАБОТНОЙ ПЛАТЫ,</w:t>
      </w:r>
    </w:p>
    <w:p w:rsidR="00F66A8C" w:rsidRDefault="00F66A8C" w:rsidP="00F66A8C">
      <w:pPr>
        <w:autoSpaceDE w:val="0"/>
        <w:autoSpaceDN w:val="0"/>
        <w:adjustRightInd w:val="0"/>
        <w:spacing w:after="0" w:line="240" w:lineRule="auto"/>
        <w:jc w:val="center"/>
        <w:rPr>
          <w:rFonts w:ascii="Calibri" w:hAnsi="Calibri" w:cs="Calibri"/>
        </w:rPr>
      </w:pPr>
      <w:r>
        <w:rPr>
          <w:rFonts w:ascii="Calibri" w:hAnsi="Calibri" w:cs="Calibri"/>
        </w:rPr>
        <w:t>МЕРОПРИЯТИЯ ПО ВЫСВОБОЖДЕНИЮ РАБОТНИКОВ)</w:t>
      </w:r>
    </w:p>
    <w:p w:rsidR="00F66A8C" w:rsidRDefault="00F66A8C" w:rsidP="00F66A8C">
      <w:pPr>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3685"/>
        <w:gridCol w:w="1757"/>
        <w:gridCol w:w="2064"/>
        <w:gridCol w:w="1757"/>
        <w:gridCol w:w="2098"/>
        <w:gridCol w:w="1188"/>
        <w:gridCol w:w="2268"/>
      </w:tblGrid>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Срок реализации мероприятия</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Исполнители мероприятия (по согласованию, на основе заключенных договоров)</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Численность участников мероприятия, чел.</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Общий объем финансирования, руб.</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Средний период участия, в мес.</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Ожидаемый результат</w:t>
            </w: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7</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8</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w:t>
            </w: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Обеспечение временной занятости работников, находящихся под риском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2016 год</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Управление ГСЗН НО, ГКУ ЦЗН, работодатели</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4 001</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57 193 496,0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1,41</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Городецкий район</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Всего по району:</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250</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2 285 010,0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1.1.1.</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 xml:space="preserve">ООО "Городецкий судоремонтный </w:t>
            </w:r>
            <w:r>
              <w:rPr>
                <w:rFonts w:ascii="Calibri" w:hAnsi="Calibri" w:cs="Calibri"/>
              </w:rPr>
              <w:lastRenderedPageBreak/>
              <w:t>завод"</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250</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2 285 010,0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0,9</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 xml:space="preserve">Сохранение занятости работников </w:t>
            </w:r>
            <w:r>
              <w:rPr>
                <w:rFonts w:ascii="Calibri" w:hAnsi="Calibri" w:cs="Calibri"/>
              </w:rPr>
              <w:lastRenderedPageBreak/>
              <w:t>организации, находящихся под риском увольнения, после завершения участия во временных работах</w:t>
            </w: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Сосновский район</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Всего по району:</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200</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4 671 576,0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1.2.1.</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АО "Сосновскагропромтехника"</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200</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4 671 576,0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1.3.</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Павловский район</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Всего по району:</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2 107</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33 419 236,0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1.3.1.</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ООО "Научно-производственное предприятие "Молот"</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90</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2 120 489,0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1.3.2.</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ООО НПО "Мехинструмент"</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196</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1 194 298,0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0,6</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1.3.3.</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 xml:space="preserve">ОАО "Медико-инструментальный завод им. М. </w:t>
            </w:r>
            <w:r>
              <w:rPr>
                <w:rFonts w:ascii="Calibri" w:hAnsi="Calibri" w:cs="Calibri"/>
              </w:rPr>
              <w:lastRenderedPageBreak/>
              <w:t>Горького"</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291</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6 797 143,0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1.3.4.</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ООО "Павловский автобусный завод"</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1 530</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23 307 306,0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1,5</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г.о.г. Нижний Новгород</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Всего по городскому округу:</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1 444</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16 817 674,0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Группа ГАЗ</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1 444</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16 817 674,0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Сохранение занятости работников организации, находящихся под риском увольнения, после завершения участия во временных работах</w:t>
            </w: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1.4.1.</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Дивизион "Автокомпоненты"</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400</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4 671 576,0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1.4.1.1.</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ОАО "ГАЗ"</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400</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4 671 576,0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1,15</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1.4.2.</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Дивизион "Легкие коммерческие и легковые автомобили"</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1 024</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11 841 430,0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1.4.2.1.</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ООО "Автозавод "ГАЗ"</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904</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10 098 729,0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1,1</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1.4.2.2.</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ООО "Нижегородские моторы"</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120</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1 742 701,0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1.4.3.</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 xml:space="preserve">Сервисные </w:t>
            </w:r>
            <w:r>
              <w:rPr>
                <w:rFonts w:ascii="Calibri" w:hAnsi="Calibri" w:cs="Calibri"/>
              </w:rPr>
              <w:lastRenderedPageBreak/>
              <w:t>компании</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20</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304 668,0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r w:rsidR="00F66A8C">
        <w:tc>
          <w:tcPr>
            <w:tcW w:w="107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lastRenderedPageBreak/>
              <w:t>1.4.3.1.</w:t>
            </w:r>
          </w:p>
        </w:tc>
        <w:tc>
          <w:tcPr>
            <w:tcW w:w="3685"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июнь - ноябрь</w:t>
            </w:r>
          </w:p>
        </w:tc>
        <w:tc>
          <w:tcPr>
            <w:tcW w:w="2064"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ООО "Технопарк"</w:t>
            </w:r>
          </w:p>
        </w:tc>
        <w:tc>
          <w:tcPr>
            <w:tcW w:w="1757"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20</w:t>
            </w:r>
          </w:p>
        </w:tc>
        <w:tc>
          <w:tcPr>
            <w:tcW w:w="209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304 668,0</w:t>
            </w:r>
          </w:p>
        </w:tc>
        <w:tc>
          <w:tcPr>
            <w:tcW w:w="118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jc w:val="center"/>
              <w:rPr>
                <w:rFonts w:ascii="Calibri" w:hAnsi="Calibri" w:cs="Calibri"/>
              </w:rPr>
            </w:pPr>
            <w:r>
              <w:rPr>
                <w:rFonts w:ascii="Calibri" w:hAnsi="Calibri" w:cs="Calibri"/>
              </w:rPr>
              <w:t>1,5</w:t>
            </w:r>
          </w:p>
        </w:tc>
        <w:tc>
          <w:tcPr>
            <w:tcW w:w="2268" w:type="dxa"/>
            <w:tcBorders>
              <w:top w:val="single" w:sz="4" w:space="0" w:color="auto"/>
              <w:left w:val="single" w:sz="4" w:space="0" w:color="auto"/>
              <w:bottom w:val="single" w:sz="4" w:space="0" w:color="auto"/>
              <w:right w:val="single" w:sz="4" w:space="0" w:color="auto"/>
            </w:tcBorders>
          </w:tcPr>
          <w:p w:rsidR="00F66A8C" w:rsidRDefault="00F66A8C">
            <w:pPr>
              <w:autoSpaceDE w:val="0"/>
              <w:autoSpaceDN w:val="0"/>
              <w:adjustRightInd w:val="0"/>
              <w:spacing w:after="0" w:line="240" w:lineRule="auto"/>
              <w:rPr>
                <w:rFonts w:ascii="Calibri" w:hAnsi="Calibri" w:cs="Calibri"/>
              </w:rPr>
            </w:pPr>
          </w:p>
        </w:tc>
      </w:tr>
    </w:tbl>
    <w:p w:rsidR="00F66A8C" w:rsidRDefault="00F66A8C" w:rsidP="00F66A8C">
      <w:pPr>
        <w:autoSpaceDE w:val="0"/>
        <w:autoSpaceDN w:val="0"/>
        <w:adjustRightInd w:val="0"/>
        <w:spacing w:after="0" w:line="240" w:lineRule="auto"/>
        <w:jc w:val="right"/>
        <w:rPr>
          <w:rFonts w:ascii="Calibri" w:hAnsi="Calibri" w:cs="Calibri"/>
        </w:rPr>
      </w:pPr>
      <w:r>
        <w:rPr>
          <w:rFonts w:ascii="Calibri" w:hAnsi="Calibri" w:cs="Calibri"/>
        </w:rPr>
        <w:t>".</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r:id="rId48" w:history="1">
        <w:r>
          <w:rPr>
            <w:rFonts w:ascii="Calibri" w:hAnsi="Calibri" w:cs="Calibri"/>
            <w:color w:val="0000FF"/>
          </w:rPr>
          <w:t>приложении 4</w:t>
        </w:r>
      </w:hyperlink>
      <w:r>
        <w:rPr>
          <w:rFonts w:ascii="Calibri" w:hAnsi="Calibri" w:cs="Calibri"/>
        </w:rPr>
        <w:t xml:space="preserve"> к Программе слова "опережающее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заменить словами "опережающее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 и безработных граждан".</w:t>
      </w: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autoSpaceDE w:val="0"/>
        <w:autoSpaceDN w:val="0"/>
        <w:adjustRightInd w:val="0"/>
        <w:spacing w:after="0" w:line="240" w:lineRule="auto"/>
        <w:ind w:firstLine="540"/>
        <w:jc w:val="both"/>
        <w:rPr>
          <w:rFonts w:ascii="Calibri" w:hAnsi="Calibri" w:cs="Calibri"/>
        </w:rPr>
      </w:pPr>
    </w:p>
    <w:p w:rsidR="00F66A8C" w:rsidRDefault="00F66A8C" w:rsidP="00F66A8C">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C568D8" w:rsidRDefault="00C568D8"/>
    <w:sectPr w:rsidR="00C568D8" w:rsidSect="00360044">
      <w:pgSz w:w="16838" w:h="11905" w:orient="landscape"/>
      <w:pgMar w:top="1701" w:right="1134"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A8C"/>
    <w:rsid w:val="00C568D8"/>
    <w:rsid w:val="00F66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8A47C8D9A7832E71F145125CD5201F4F449DFA6B0938AC4DD0C0EED3156E52BE70CC6B79F815CA792u9lDM" TargetMode="External"/><Relationship Id="rId18" Type="http://schemas.openxmlformats.org/officeDocument/2006/relationships/hyperlink" Target="consultantplus://offline/ref=E8A47C8D9A7832E71F145125CD5201F4F449DFA6B0938AC4DD0C0EED3156E52BE70CC6B79F815CA5909DAB03uBlEM" TargetMode="External"/><Relationship Id="rId26" Type="http://schemas.openxmlformats.org/officeDocument/2006/relationships/hyperlink" Target="consultantplus://offline/ref=E8A47C8D9A7832E71F145125CD5201F4F449DFA6B0938AC4DD0C0EED3156E52BE70CC6B79F815CA5909EA00DuBlDM" TargetMode="External"/><Relationship Id="rId39" Type="http://schemas.openxmlformats.org/officeDocument/2006/relationships/hyperlink" Target="consultantplus://offline/ref=E8A47C8D9A7832E71F145125CD5201F4F449DFA6B0938AC4DD0C0EED3156E52BE70CC6B79F815CA5909FAB06uBl8M" TargetMode="External"/><Relationship Id="rId3" Type="http://schemas.openxmlformats.org/officeDocument/2006/relationships/settings" Target="settings.xml"/><Relationship Id="rId21" Type="http://schemas.openxmlformats.org/officeDocument/2006/relationships/hyperlink" Target="consultantplus://offline/ref=E8A47C8D9A7832E71F145125CD5201F4F449DFA6B0938AC4DD0C0EED3156E52BE70CC6B79F815CA5909CA305uBlBM" TargetMode="External"/><Relationship Id="rId34" Type="http://schemas.openxmlformats.org/officeDocument/2006/relationships/hyperlink" Target="consultantplus://offline/ref=E8A47C8D9A7832E71F144F28DB3E5EF1F24B85ACB6988295815D08BA6E06E37EA74CC0E2DCC551A5u9l4M" TargetMode="External"/><Relationship Id="rId42" Type="http://schemas.openxmlformats.org/officeDocument/2006/relationships/hyperlink" Target="consultantplus://offline/ref=E8A47C8D9A7832E71F145125CD5201F4F449DFA6B0938AC4DD0C0EED3156E52BE70CC6B79F815CA5909FAB07uBlEM" TargetMode="External"/><Relationship Id="rId47" Type="http://schemas.openxmlformats.org/officeDocument/2006/relationships/hyperlink" Target="consultantplus://offline/ref=E8A47C8D9A7832E71F145125CD5201F4F449DFA6B99381C7D40253E7390FE929E00399A098C850A4909FA2u0lCM" TargetMode="External"/><Relationship Id="rId50" Type="http://schemas.openxmlformats.org/officeDocument/2006/relationships/theme" Target="theme/theme1.xml"/><Relationship Id="rId7" Type="http://schemas.openxmlformats.org/officeDocument/2006/relationships/hyperlink" Target="consultantplus://offline/ref=E8A47C8D9A7832E71F145125CD5201F4F449DFA6B0938AC4DD0C0EED3156E52BE70CC6B79F815CA5909EA003uBl8M" TargetMode="External"/><Relationship Id="rId12" Type="http://schemas.openxmlformats.org/officeDocument/2006/relationships/hyperlink" Target="consultantplus://offline/ref=E8A47C8D9A7832E71F145125CD5201F4F449DFA6B0938AC4DD0C0EED3156E52BE70CC6B79F815CA792u9lEM" TargetMode="External"/><Relationship Id="rId17" Type="http://schemas.openxmlformats.org/officeDocument/2006/relationships/hyperlink" Target="consultantplus://offline/ref=E8A47C8D9A7832E71F145125CD5201F4F449DFA6B0938AC4DD0C0EED3156E52BE70CC6B79F815CA5909DAB03uBlDM" TargetMode="External"/><Relationship Id="rId25" Type="http://schemas.openxmlformats.org/officeDocument/2006/relationships/hyperlink" Target="consultantplus://offline/ref=E8A47C8D9A7832E71F145125CD5201F4F449DFA6B0938AC4DD0C0EED3156E52BE70CC6B79F815CA5909EA00DuBlCM" TargetMode="External"/><Relationship Id="rId33" Type="http://schemas.openxmlformats.org/officeDocument/2006/relationships/hyperlink" Target="consultantplus://offline/ref=E8A47C8D9A7832E71F144F28DB3E5EF1F24B85ACB6988295815D08BA6E06E37EA74CC0E2DCC551A5u9l4M" TargetMode="External"/><Relationship Id="rId38" Type="http://schemas.openxmlformats.org/officeDocument/2006/relationships/hyperlink" Target="consultantplus://offline/ref=E8A47C8D9A7832E71F145125CD5201F4F449DFA6B0938AC4DD0C0EED3156E52BE70CC6B79F815CA5909FAB07uBl1M" TargetMode="External"/><Relationship Id="rId46" Type="http://schemas.openxmlformats.org/officeDocument/2006/relationships/hyperlink" Target="consultantplus://offline/ref=E8A47C8D9A7832E71F145125CD5201F4F449DFA6B99381C7D40253E7390FE929E00399A098C850A4909FA2u0lCM" TargetMode="External"/><Relationship Id="rId2" Type="http://schemas.microsoft.com/office/2007/relationships/stylesWithEffects" Target="stylesWithEffects.xml"/><Relationship Id="rId16" Type="http://schemas.openxmlformats.org/officeDocument/2006/relationships/hyperlink" Target="consultantplus://offline/ref=E8A47C8D9A7832E71F145125CD5201F4F449DFA6B0938AC4DD0C0EED3156E52BE70CC6B79F815CA5909FA60CuBl9M" TargetMode="External"/><Relationship Id="rId20" Type="http://schemas.openxmlformats.org/officeDocument/2006/relationships/hyperlink" Target="consultantplus://offline/ref=E8A47C8D9A7832E71F145125CD5201F4F449DFA6B0938AC4DD0C0EED3156E52BE70CC6B79F815CA5909CA20DuBl1M" TargetMode="External"/><Relationship Id="rId29" Type="http://schemas.openxmlformats.org/officeDocument/2006/relationships/hyperlink" Target="consultantplus://offline/ref=E8A47C8D9A7832E71F144F28DB3E5EF1F24B86A2B6958295815D08BA6E06E37EA74CC0E2DCC453A2u9l9M" TargetMode="External"/><Relationship Id="rId41" Type="http://schemas.openxmlformats.org/officeDocument/2006/relationships/hyperlink" Target="consultantplus://offline/ref=E8A47C8D9A7832E71F145125CD5201F4F449DFA6B0938AC4DD0C0EED3156E52BE70CC6B79F815CA5909EA304uBlCM" TargetMode="External"/><Relationship Id="rId1" Type="http://schemas.openxmlformats.org/officeDocument/2006/relationships/styles" Target="styles.xml"/><Relationship Id="rId6" Type="http://schemas.openxmlformats.org/officeDocument/2006/relationships/hyperlink" Target="consultantplus://offline/ref=E8A47C8D9A7832E71F145125CD5201F4F449DFA6B0938AC4DD0C0EED3156E52BE70CC6B79F815CA5909FA600uBlDM" TargetMode="External"/><Relationship Id="rId11" Type="http://schemas.openxmlformats.org/officeDocument/2006/relationships/hyperlink" Target="consultantplus://offline/ref=E8A47C8D9A7832E71F145125CD5201F4F449DFA6B0938AC4DD0C0EED3156E52BE70CC6B79F815CA792u9lFM" TargetMode="External"/><Relationship Id="rId24" Type="http://schemas.openxmlformats.org/officeDocument/2006/relationships/hyperlink" Target="consultantplus://offline/ref=E8A47C8D9A7832E71F145125CD5201F4F449DFA6B0938AC4DD0C0EED3156E52BE70CC6B79F815CA5909FA505uBlEM" TargetMode="External"/><Relationship Id="rId32" Type="http://schemas.openxmlformats.org/officeDocument/2006/relationships/hyperlink" Target="consultantplus://offline/ref=E8A47C8D9A7832E71F145125CD5201F4F449DFA6B0938EC0DC090EED3156E52BE70CC6B79F815CA5909FA30DuBlAM" TargetMode="External"/><Relationship Id="rId37" Type="http://schemas.openxmlformats.org/officeDocument/2006/relationships/hyperlink" Target="consultantplus://offline/ref=E8A47C8D9A7832E71F145125CD5201F4F449DFA6B0938AC4DD0C0EED3156E52BE70CC6B79F815CA5909FAB07uBl0M" TargetMode="External"/><Relationship Id="rId40" Type="http://schemas.openxmlformats.org/officeDocument/2006/relationships/hyperlink" Target="consultantplus://offline/ref=E8A47C8D9A7832E71F145125CD5201F4F449DFA6B0938AC4DD0C0EED3156E52BE70CC6B79F815CA5909DAA05uBlCM" TargetMode="External"/><Relationship Id="rId45" Type="http://schemas.openxmlformats.org/officeDocument/2006/relationships/hyperlink" Target="consultantplus://offline/ref=E8A47C8D9A7832E71F144F28DB3E5EF1F24B85ACB6988295815D08BA6E06E37EA74CC0E2DCC551A5u9l4M" TargetMode="External"/><Relationship Id="rId5" Type="http://schemas.openxmlformats.org/officeDocument/2006/relationships/hyperlink" Target="consultantplus://offline/ref=E8A47C8D9A7832E71F145125CD5201F4F449DFA6B0938AC4DD0C0EED3156E52BE70CC6B79F815CA5909FA601uBlFM" TargetMode="External"/><Relationship Id="rId15" Type="http://schemas.openxmlformats.org/officeDocument/2006/relationships/hyperlink" Target="consultantplus://offline/ref=E8A47C8D9A7832E71F145125CD5201F4F449DFA6B0938AC4DD0C0EED3156E52BE70CC6B79F815CA5909FA600uBlEM" TargetMode="External"/><Relationship Id="rId23" Type="http://schemas.openxmlformats.org/officeDocument/2006/relationships/hyperlink" Target="consultantplus://offline/ref=E8A47C8D9A7832E71F145125CD5201F4F449DFA6B0938AC4DD0C0EED3156E52BE70CC6B79F815CA5909FA40CuBl0M" TargetMode="External"/><Relationship Id="rId28" Type="http://schemas.openxmlformats.org/officeDocument/2006/relationships/hyperlink" Target="consultantplus://offline/ref=E8A47C8D9A7832E71F145125CD5201F4F449DFA6B0938AC4DD0C0EED3156E52BE70CC6B79F815CA5909CA50DuBl1M" TargetMode="External"/><Relationship Id="rId36" Type="http://schemas.openxmlformats.org/officeDocument/2006/relationships/hyperlink" Target="consultantplus://offline/ref=E8A47C8D9A7832E71F145125CD5201F4F449DFA6B0938AC4DD0C0EED3156E52BE70CC6B79F815CA5909FAB07uBlEM" TargetMode="External"/><Relationship Id="rId49" Type="http://schemas.openxmlformats.org/officeDocument/2006/relationships/fontTable" Target="fontTable.xml"/><Relationship Id="rId10" Type="http://schemas.openxmlformats.org/officeDocument/2006/relationships/hyperlink" Target="consultantplus://offline/ref=E8A47C8D9A7832E71F145125CD5201F4F449DFA6B0938AC4DD0C0EED3156E52BE70CC6B79F815CA5909EA003uBlBM" TargetMode="External"/><Relationship Id="rId19" Type="http://schemas.openxmlformats.org/officeDocument/2006/relationships/hyperlink" Target="consultantplus://offline/ref=E8A47C8D9A7832E71F145125CD5201F4F449DFA6B0938AC4DD0C0EED3156E52BE70CC6B79F815CA5909CA203uBlDM" TargetMode="External"/><Relationship Id="rId31" Type="http://schemas.openxmlformats.org/officeDocument/2006/relationships/hyperlink" Target="consultantplus://offline/ref=E8A47C8D9A7832E71F145125CD5201F4F449DFA6B0938AC4DD0C0EED3156E52BE70CC6B79F815CA5909CAA05uBlCM" TargetMode="External"/><Relationship Id="rId44" Type="http://schemas.openxmlformats.org/officeDocument/2006/relationships/hyperlink" Target="consultantplus://offline/ref=E8A47C8D9A7832E71F145125CD5201F4F449DFA6B0938AC4DD0C0EED3156E52BE70CC6B79F815CA5909CAB0CuBl9M" TargetMode="External"/><Relationship Id="rId4" Type="http://schemas.openxmlformats.org/officeDocument/2006/relationships/webSettings" Target="webSettings.xml"/><Relationship Id="rId9" Type="http://schemas.openxmlformats.org/officeDocument/2006/relationships/hyperlink" Target="consultantplus://offline/ref=E8A47C8D9A7832E71F145125CD5201F4F449DFA6B0938AC4DD0C0EED3156E52BE70CC6B79F815CA5909EA003uBlAM" TargetMode="External"/><Relationship Id="rId14" Type="http://schemas.openxmlformats.org/officeDocument/2006/relationships/hyperlink" Target="consultantplus://offline/ref=E8A47C8D9A7832E71F145125CD5201F4F449DFA6B0938AC4DD0C0EED3156E52BE70CC6B79F815CA792u9lFM" TargetMode="External"/><Relationship Id="rId22" Type="http://schemas.openxmlformats.org/officeDocument/2006/relationships/hyperlink" Target="consultantplus://offline/ref=E8A47C8D9A7832E71F145125CD5201F4F449DFA6B0938AC4DD0C0EED3156E52BE70CC6B79F815CA5909FA407uBlDM" TargetMode="External"/><Relationship Id="rId27" Type="http://schemas.openxmlformats.org/officeDocument/2006/relationships/hyperlink" Target="consultantplus://offline/ref=E8A47C8D9A7832E71F145125CD5201F4F449DFA6B0938AC4DD0C0EED3156E52BE70CC6B79F815CA5909FA505uBlFM" TargetMode="External"/><Relationship Id="rId30" Type="http://schemas.openxmlformats.org/officeDocument/2006/relationships/hyperlink" Target="consultantplus://offline/ref=E8A47C8D9A7832E71F145125CD5201F4F449DFA6B0938AC4DD0C0EED3156E52BE70CC6B79F815CA5909DA607uBl0M" TargetMode="External"/><Relationship Id="rId35" Type="http://schemas.openxmlformats.org/officeDocument/2006/relationships/hyperlink" Target="consultantplus://offline/ref=E8A47C8D9A7832E71F144F28DB3E5EF1F24B85ACB6988295815D08BA6E06E37EA74CC0E2DCC551A5u9l4M" TargetMode="External"/><Relationship Id="rId43" Type="http://schemas.openxmlformats.org/officeDocument/2006/relationships/hyperlink" Target="consultantplus://offline/ref=E8A47C8D9A7832E71F145125CD5201F4F449DFA6B0938AC4DD0C0EED3156E52BE70CC6B79F815CA5909CAB01uBlBM" TargetMode="External"/><Relationship Id="rId48" Type="http://schemas.openxmlformats.org/officeDocument/2006/relationships/hyperlink" Target="consultantplus://offline/ref=E8A47C8D9A7832E71F145125CD5201F4F449DFA6B0938AC4DD0C0EED3156E52BE70CC6B79F815CA5909BA204uBlBM" TargetMode="External"/><Relationship Id="rId8" Type="http://schemas.openxmlformats.org/officeDocument/2006/relationships/hyperlink" Target="consultantplus://offline/ref=E8A47C8D9A7832E71F145125CD5201F4F449DFA6B0938AC4DD0C0EED3156E52BE70CC6B79F815CA5909EA003uBl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63</Pages>
  <Words>12846</Words>
  <Characters>73226</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putilina</dc:creator>
  <cp:lastModifiedBy>putilina</cp:lastModifiedBy>
  <cp:revision>1</cp:revision>
  <dcterms:created xsi:type="dcterms:W3CDTF">2017-08-07T12:37:00Z</dcterms:created>
  <dcterms:modified xsi:type="dcterms:W3CDTF">2017-08-07T12:38:00Z</dcterms:modified>
</cp:coreProperties>
</file>