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eastAsiaTheme="minorHAnsi" w:hAnsi="Tahoma" w:cs="Tahoma"/>
          <w:color w:val="auto"/>
          <w:sz w:val="20"/>
          <w:szCs w:val="20"/>
        </w:rPr>
        <w:t xml:space="preserve">Документ предоставлен </w:t>
      </w:r>
      <w:hyperlink r:id="rId5" w:history="1">
        <w:r>
          <w:rPr>
            <w:rFonts w:ascii="Tahoma" w:eastAsiaTheme="minorHAnsi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eastAsiaTheme="minorHAnsi" w:hAnsi="Tahoma" w:cs="Tahoma"/>
          <w:color w:val="auto"/>
          <w:sz w:val="20"/>
          <w:szCs w:val="20"/>
        </w:rPr>
        <w:br/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ПРАВИТЕЛЬСТВО НИЖЕГОРОДСКОЙ ОБЛАСТИ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ПОСТАНОВЛЕНИЕ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29 декабря 2006 г. N 448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УТВЕРЖДЕНИИ ПОЛОЖЕНИЯ ОБ УПРАВЛЕНИИ ПО ТРУДУ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ЗАНЯТОСТИ НАСЕЛЕНИЯ 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433"/>
      </w:tblGrid>
      <w:tr w:rsidR="006A0A48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(в ред. постановлений Правительства Нижегородской области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03.08.2007 </w:t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270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19.03.2008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84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11.06.2008 </w:t>
            </w: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233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19.11.2008 </w:t>
            </w:r>
            <w:hyperlink r:id="rId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548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04.09.2009 </w:t>
            </w:r>
            <w:hyperlink r:id="rId1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645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01.06.2010 </w:t>
            </w:r>
            <w:hyperlink r:id="rId1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326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24.04.2012 </w:t>
            </w:r>
            <w:hyperlink r:id="rId1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233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11.07.2013 </w:t>
            </w:r>
            <w:hyperlink r:id="rId1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463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14.08.2013 </w:t>
            </w:r>
            <w:hyperlink r:id="rId1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543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07.11.2013 </w:t>
            </w:r>
            <w:hyperlink r:id="rId1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818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11.08.2014 </w:t>
            </w:r>
            <w:hyperlink r:id="rId1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533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20.02.2015 </w:t>
            </w:r>
            <w:hyperlink r:id="rId1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89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01.06.2015 </w:t>
            </w:r>
            <w:hyperlink r:id="rId1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340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08.04.2016 </w:t>
            </w:r>
            <w:hyperlink r:id="rId1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198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04.04.2018 </w:t>
            </w:r>
            <w:hyperlink r:id="rId2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232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25.12.2018 </w:t>
            </w:r>
            <w:hyperlink r:id="rId2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896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17.07.2019 </w:t>
            </w:r>
            <w:hyperlink r:id="rId2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468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21.11.2019 </w:t>
            </w:r>
            <w:hyperlink r:id="rId2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856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целях реализации </w:t>
      </w:r>
      <w:hyperlink r:id="rId2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от 19 апреля 1991 г. N 1032-1 "О занятости населения в Российской Федерации" и в соответствии с </w:t>
      </w:r>
      <w:hyperlink r:id="rId2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Нижегородской области от 3 октября 2007 г. N 129-З "О Правительстве Нижегородской области", </w:t>
      </w:r>
      <w:hyperlink r:id="rId26" w:history="1">
        <w:r>
          <w:rPr>
            <w:rFonts w:ascii="Arial" w:hAnsi="Arial" w:cs="Arial"/>
            <w:color w:val="0000FF"/>
            <w:sz w:val="20"/>
            <w:szCs w:val="20"/>
          </w:rPr>
          <w:t>Указом</w:t>
        </w:r>
      </w:hyperlink>
      <w:r>
        <w:rPr>
          <w:rFonts w:ascii="Arial" w:hAnsi="Arial" w:cs="Arial"/>
          <w:sz w:val="20"/>
          <w:szCs w:val="20"/>
        </w:rPr>
        <w:t xml:space="preserve"> Губернатора Нижегородской области от 15 января 2018 г. N 6 "Об утверждении структуры органов исполнительной власти Нижегородской области" Правительство Нижегородской области постановляет: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постановлений Правительства Нижегородской области от 24.04.2012 </w:t>
      </w:r>
      <w:hyperlink r:id="rId27" w:history="1">
        <w:r>
          <w:rPr>
            <w:rFonts w:ascii="Arial" w:hAnsi="Arial" w:cs="Arial"/>
            <w:color w:val="0000FF"/>
            <w:sz w:val="20"/>
            <w:szCs w:val="20"/>
          </w:rPr>
          <w:t>N 233</w:t>
        </w:r>
      </w:hyperlink>
      <w:r>
        <w:rPr>
          <w:rFonts w:ascii="Arial" w:hAnsi="Arial" w:cs="Arial"/>
          <w:sz w:val="20"/>
          <w:szCs w:val="20"/>
        </w:rPr>
        <w:t xml:space="preserve">, от 20.02.2015 </w:t>
      </w:r>
      <w:hyperlink r:id="rId28" w:history="1">
        <w:r>
          <w:rPr>
            <w:rFonts w:ascii="Arial" w:hAnsi="Arial" w:cs="Arial"/>
            <w:color w:val="0000FF"/>
            <w:sz w:val="20"/>
            <w:szCs w:val="20"/>
          </w:rPr>
          <w:t>N 89</w:t>
        </w:r>
      </w:hyperlink>
      <w:r>
        <w:rPr>
          <w:rFonts w:ascii="Arial" w:hAnsi="Arial" w:cs="Arial"/>
          <w:sz w:val="20"/>
          <w:szCs w:val="20"/>
        </w:rPr>
        <w:t xml:space="preserve">, от 04.04.2018 </w:t>
      </w:r>
      <w:hyperlink r:id="rId29" w:history="1">
        <w:r>
          <w:rPr>
            <w:rFonts w:ascii="Arial" w:hAnsi="Arial" w:cs="Arial"/>
            <w:color w:val="0000FF"/>
            <w:sz w:val="20"/>
            <w:szCs w:val="20"/>
          </w:rPr>
          <w:t>N 232</w:t>
        </w:r>
      </w:hyperlink>
      <w:r>
        <w:rPr>
          <w:rFonts w:ascii="Arial" w:hAnsi="Arial" w:cs="Arial"/>
          <w:sz w:val="20"/>
          <w:szCs w:val="20"/>
        </w:rPr>
        <w:t xml:space="preserve">, от 25.12.2018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N 896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прилагаемое </w:t>
      </w:r>
      <w:hyperlink w:anchor="Par35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об управлении по труду и занятости населения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31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04.04.2018 N 232)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Исключен. - </w:t>
      </w:r>
      <w:hyperlink r:id="rId32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24.04.2012 N 233.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В.П.ШАНЦЕВ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Утверждено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29 декабря 2006 года N 448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1" w:name="Par35"/>
      <w:bookmarkEnd w:id="1"/>
      <w:r>
        <w:rPr>
          <w:rFonts w:ascii="Arial" w:eastAsiaTheme="minorHAnsi" w:hAnsi="Arial" w:cs="Arial"/>
          <w:color w:val="auto"/>
          <w:sz w:val="20"/>
          <w:szCs w:val="20"/>
        </w:rPr>
        <w:t>ПОЛОЖЕНИЕ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УПРАВЛЕНИИ ПО ТРУДУ И ЗАНЯТОСТИ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НАСЕЛЕНИЯ 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(далее - Положение)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433"/>
      </w:tblGrid>
      <w:tr w:rsidR="006A0A48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(в ред. постановлений Правительства Нижегородской области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04.04.2018 </w:t>
            </w:r>
            <w:hyperlink r:id="rId3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232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25.12.2018 </w:t>
            </w:r>
            <w:hyperlink r:id="rId3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896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17.07.2019 </w:t>
            </w:r>
            <w:hyperlink r:id="rId3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468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21.11.2019 </w:t>
            </w:r>
            <w:hyperlink r:id="rId3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856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1. Общие положения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Управление по труду и занятости населения Нижегородской области (далее - Управление) является органом исполнительной власти Нижегородской области, осуществляющим полномочия в области содействия занятости населения и переданное полномочие Российской Федерации по осуществлению </w:t>
      </w:r>
      <w:r>
        <w:rPr>
          <w:rFonts w:ascii="Arial" w:hAnsi="Arial" w:cs="Arial"/>
          <w:sz w:val="20"/>
          <w:szCs w:val="20"/>
        </w:rPr>
        <w:lastRenderedPageBreak/>
        <w:t xml:space="preserve">социальных выплат гражданам, признанным в установленном порядке безработными, в соответствии с </w:t>
      </w:r>
      <w:hyperlink r:id="rId37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от 19 апреля 1991 г. N 1032-1 "О занятости населения в Российской Федерации" (далее - Закон о занятости).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38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1.2. Управление входит в систему органов исполнительной власти Нижегородской области, является юридическим лицом, имеет бланк с изображением герба Нижегородской области, лицевой счет в министерстве финансов Нижегородской области и лицевой счет в управлении Федерального казначейства по Нижегородской области, открываемый по согласованию с министерством финансов Нижегородской области, печать с изображением Государственного герба Российской Федерации и со своим наименованием, а также штампы и другие реквизиты, предусмотренные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1.3. Управление подчиняется Правительству Нижегородской области, в своей деятельности непосредственно курируется заместителем Губернатора, заместителем Председателя Правительства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39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17.07.2019 N 468)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1.4. Управление является правопреемником управления государственной службы занятости населения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1.5. Управление в своей деятельности руководствуется </w:t>
      </w:r>
      <w:hyperlink r:id="rId40" w:history="1">
        <w:r>
          <w:rPr>
            <w:rFonts w:ascii="Arial" w:hAnsi="Arial" w:cs="Arial"/>
            <w:color w:val="0000FF"/>
            <w:sz w:val="20"/>
            <w:szCs w:val="20"/>
          </w:rPr>
          <w:t>Конституцией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труда и социальной защиты Российской Федерации, </w:t>
      </w:r>
      <w:hyperlink r:id="rId41" w:history="1">
        <w:r>
          <w:rPr>
            <w:rFonts w:ascii="Arial" w:hAnsi="Arial" w:cs="Arial"/>
            <w:color w:val="0000FF"/>
            <w:sz w:val="20"/>
            <w:szCs w:val="20"/>
          </w:rPr>
          <w:t>Уставом</w:t>
        </w:r>
      </w:hyperlink>
      <w:r>
        <w:rPr>
          <w:rFonts w:ascii="Arial" w:hAnsi="Arial" w:cs="Arial"/>
          <w:sz w:val="20"/>
          <w:szCs w:val="20"/>
        </w:rPr>
        <w:t xml:space="preserve"> и законами Нижегородской области, иными правовыми актами Российской Федерации и Нижегородской области, а также настоящим Положением.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1.6. Положение об Управлении, структура и численность работников утверждаются Правительством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1.7. В пределах выделенных бюджетных ассигнований и установленной численности работников приказом Управления утверждается штатное расписание Управления по согласованию с заместителем Губернатора, заместителем Председателя Правительства Нижегородской области и управлением делами Правительства и развития кадрового потенциала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2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17.07.2019 N 468)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1.8. Управление осуществляет свою деятельность непосредственно и через подведомственные ему государственные казенные учреждения центры занятости населения Нижегородской области (далее - центры занятости) согласно прилагаемому </w:t>
      </w:r>
      <w:hyperlink w:anchor="Par267" w:history="1">
        <w:r>
          <w:rPr>
            <w:rFonts w:ascii="Arial" w:hAnsi="Arial" w:cs="Arial"/>
            <w:color w:val="0000FF"/>
            <w:sz w:val="20"/>
            <w:szCs w:val="20"/>
          </w:rPr>
          <w:t>перечню</w:t>
        </w:r>
      </w:hyperlink>
      <w:r>
        <w:rPr>
          <w:rFonts w:ascii="Arial" w:hAnsi="Arial" w:cs="Arial"/>
          <w:sz w:val="20"/>
          <w:szCs w:val="20"/>
        </w:rPr>
        <w:t xml:space="preserve"> во взаимодействии с Федеральной службой по труду и занятости (Рострудом), территориальными органами федеральных органов исполнительной власти, исполнительными органами государственной власти Нижегородской области, органами местного самоуправления, общественными объединениями и иными организациями.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20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1.8 . Управление обеспечивает при реализации своих полномочий приоритет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целей  и  задач  по развитию конкуренции на товарных рынках в Нижегородской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области.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(п.   1.8    введен   </w:t>
      </w:r>
      <w:hyperlink r:id="rId43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Правительства  Нижегородской  области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 25.12.2018 N 896)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1.9. Финансирование расходов на содержание Управления осуществляется за счет средств областного бюджета.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1.10. Управление осуществляет функции главного распорядителя и получателя средств субвенций из федерального бюджета, предусмотренных на осуществление переданного Российской Федерацией полномочия по осуществлению социальных выплат гражданам, признанным в установленном порядке безработными.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1.11. Управление является главным распорядителем бюджетных средств, имеющим право распределять бюджетные ассигнования и лимиты бюджетных обязательств между подведомственными получателями бюджетных средств - центрами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1.12. Имущество Управления составляют закрепленные за ним на праве оперативного управления основные и оборотные средства, финансовые ресурсы, отражаемые на его самостоятельном балансе, являющиеся государственной собственностью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1.13. Место нахождения и почтовый адрес Управления: 603006, г. Нижний Новгород, ул. Варварская, 32.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1.14. Управление имеет сокращенное наименование - УТЗН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2. Основные задачи Управления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Основными задачами Управления являются осуществление в соответствии с Законом о занятости: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полномочий в области содействия занятости населения;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переданного полномочия Российской Федерации по осуществлению социальных выплат гражданам, признанным в установленном порядке безработными.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3. Функции Управления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Управление в соответствии с возложенными на него задачами выполняет следующие функции: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 Осуществляет подготовку проектов нормативных правовых актов Нижегородской области в области содействия занятости населения.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 Обобщает практику применения, анализирует причины нарушений и осуществляет подготовку предложений по совершенствованию законодательства о занятости населения в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3.3. Принимает меры по устранению обстоятельств и причин выявленных нарушений законодательства о занятости населения и восстановлению нарушенных прав граждан.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3.4. Участвует в разработке и реализации государственных программ области, предусматривающих мероприятия по содействию занятости населения, включая программы содействия занятости граждан, находящихся под риском увольнения, а также граждан, особо нуждающихся в социальной защите и испытывающих трудности в поиске работы, в том числе по организации сопровождения при содействии занятости инвалидов.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4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3.5. Разрабатывает и реализует меры активной политики занятости населения, дополнительные мероприятия в области содействия занятости населения.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3.6. Проводит мониторинг состояния и разрабатывает прогнозные оценки рынка труда Нижегородской области, а также осуществляет анализ востребованности профессий.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3.7. Осуществляет надзор и контроль за: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регистрацией инвалидов в качестве безработных;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обеспечением государственных гарантий в области содействия занятости населения, за исключением государственных гарантий, предусмотренных </w:t>
      </w:r>
      <w:hyperlink r:id="rId45" w:history="1">
        <w:r>
          <w:rPr>
            <w:rFonts w:ascii="Arial" w:hAnsi="Arial" w:cs="Arial"/>
            <w:color w:val="0000FF"/>
            <w:sz w:val="20"/>
            <w:szCs w:val="20"/>
          </w:rPr>
          <w:t>подпунктом 11 пункта 3 статьи 7</w:t>
        </w:r>
      </w:hyperlink>
      <w:r>
        <w:rPr>
          <w:rFonts w:ascii="Arial" w:hAnsi="Arial" w:cs="Arial"/>
          <w:sz w:val="20"/>
          <w:szCs w:val="20"/>
        </w:rPr>
        <w:t xml:space="preserve"> Закона о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3.8. Осуществляет в рамках своей компетенции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3.9. Обеспечивает регистрацию граждан в целях содействия в поиске подходящей работы, а также регистрацию безработных граждан.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3.10. Обеспечивает оказание центрами занятости в соответствии с законодательством о занятости населения следующих государственных услуг: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содействие гражданам в поиске подходящей работы, а работодателям в подборе необходимых работников;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информирование о положении на рынке труда в Нижегородской области;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ярмарок вакансий и учебных рабочих мест;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психологическая поддержка безработных граждан;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профессиональное обучение и дополнительное профессиональное образование безработных граждан, включая обучение в другой местности;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проведения оплачиваемых общественных работ;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социальная адаптация безработных граждан на рынке труда;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организация сопровождения при содействии занятости инвалидов.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17.07.2019 N 468)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20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3.10 .  Осуществляет  оценку  качества  оказания  общественно  полезных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услуг,     оказываемых     социально    ориентированными    некоммерческими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организациями.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(п.   3.10    введен  </w:t>
      </w:r>
      <w:hyperlink r:id="rId47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Правительства  Нижегородской  области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 17.07.2019 N 468)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3.11. Осуществляет оказание в соответствии с законодательством о занятости населения государственной услуги по выдаче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20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3.11 .   Оказывает  содействие  работодателям  в  привлечении  трудовых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ресурсов  в  рамках  реализации региональных программ повышения мобильности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трудовых ресурсов.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(п.   3.11    в  ред.  </w:t>
      </w:r>
      <w:hyperlink r:id="rId48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Правительства  Нижегородской  области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 17.07.2019 N 468)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3.12. Обеспечивает на территории Нижегородской области осуществление социальных выплат гражданам, признанным в установленном порядке безработными, в виде: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пособия по безработице;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материальной помощи в связи с истечением установленного периода выплаты пособия по безработице;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материальной помощи в период прохождения профессионального обучения и получения дополнительного профессионального образования по направлению органов службы занятости;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пенсии, назначенной по предложению органов службы занятости на период до наступления возраста, дающего право на страховую пенсию по старости, в том числе досрочно.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3.13. Осуществляет организацию и проведение специальных мероприятий по профилированию безработных граждан (распределению безработных граждан на группы в зависимости от профиля их предыдущей профессиональной деятельности, уровня образования, пола, возраста и других социально-демографических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труда).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3.14. Определяет перечень приоритетных профессий (специальностей) для профессионального обучения и дополнительного профессионального образования безработных граждан.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3.15. Осуществляет формирование и ведение регистров получателей государственных услуг в сфере занятости населения в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3.16. Осуществляет подготовку предложений по формированию средств на финансовое обеспечение мероприятий по содействию занятости населения, материально-техническому и финансовому обеспечению деятельности Управления и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3.17. Осуществляет в рамках своей компетенции функции поставщика информации о предоставляемых в соответствии с Федеральным </w:t>
      </w:r>
      <w:hyperlink r:id="rId49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24 ноября 1995 г. N 181-ФЗ "О социальной защите инвалидов в Российской Федерации" мерах социальной защиты в Единую государственную информационную систему социального обеспечения в порядке и на условиях, установленных действующим законодательством (далее - информационная система).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0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3.18. Осуществляет в рамках своей компетенции функции пользователя информационной системы при осуществлении деятельности, связанной с предоставлением мер социальной защиты, в порядке и на условиях, установленных </w:t>
      </w:r>
      <w:hyperlink r:id="rId51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14 февраля 2017 г. N 181 "О Единой государственной информационной системе социального обеспечения".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2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3.19. Участвует в реализации программ по сопровождению инвалидов молодого возраста при трудоустройстве.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3.20. Осуществляет организацию на территории Нижегородской области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лет, а также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3.21. Организует работу по формированию, ведению и использованию банка данных о наличии свободных рабочих мест (вакантных должностей) и свободных учебных рабочих мест для профессионального обучения.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3.22. Разрабатывает и реализует мероприятия, направленные на создание условия для совмещения незанятыми многодетными родителями, родителями, воспитывающими детей-инвалидов, обязанностей по воспитанию детей с трудовой деятельностью.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3.23. Организует работу по формированию, ведению и использованию базы стажировок для содействия трудоустройству учащихся старших курсов и выпускников образовательных организаций среднего профессионального образования и высшего образования.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3.24. Обеспечивает разработку, внедрение, контроль за эксплуатацией автоматизированных информационных систем, их обслуживание и ремонт технических средств, внедрение и сопровождение информационно-телекоммуникационных средств, исполнение требований по защите информации, создание единой информационной системы органов службы занятости.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20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3.24 . Организует работу по взаимодействию с работодателями в отношении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лиц   предпенсионного   возраста,   снижению   неформальной   занятости   в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организациях  Нижегородской области в рамках деятельности рабочей группы по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обеспечению  своевременной  и  в  полном  размере выплаты заработной платы,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координации  работы  по  взаимодействию  с  работодателями  в отношении лиц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предпенсионного  возраста,  снижению  неформальной занятости в организациях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Нижегородской  области,  созданной  распоряжением Губернатора Нижегородской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области от 24 января 2005 г. N 36-р.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1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(п.   3.24    введен  </w:t>
      </w:r>
      <w:hyperlink r:id="rId53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Правительства  Нижегородской  области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 21.11.2019 N 856)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3.25. Осуществляет установленные действующими нормативными актами функции и полномочия учредителя государственных казенных учреждений, контроль деятельности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3.26. Участвует в установленном порядке и в пределах компетенции в создании, реорганизации и ликвидации государственных учреждений Нижегородской области, находящихся в ведении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3.27. Оказывает правовую, техническую и методическую помощь в организации работы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3.28. Осуществляет ведомственный контроль за соблюдением трудового законодательства и иных нормативных правовых актов, содержащих нормы трудового права, центрами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3.29. Осуществляет внутренний финансовый контроль за соблюдением внутренних стандартов и процедур составления и исполнения бюджета по расходам, составлением бюджетной отчетности и ведением бюджетного учета Управлением и подведомственными ему получателями бюджетных средств - центрами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3.30. Осуществляет внутренний финансовый аудит в целях оценки надежности внутреннего финансового контроля и подготовки рекомендаций по повышению его эффективности;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 подготовки предложений по повышению экономности и результативности использования бюджетных средств.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3.31. Осуществляет в рамках своей компетенции проверки соблюдения получателями субсидий условий, целей и порядка их предоставления.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3.32. Осуществляет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- центров занятости в установленном законодательством порядке.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3.33. Осуществляет в установленном порядке функции государственного заказчика в сфере закупок товаров, работ, услуг для обеспечения государственных нужд Нижегородской области в целях решения задач, возложенных на Управление.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3.34. Осуществляет работу по формированию планов закупок Управления и подведомственных учреждений (в том числе сводного плана закупок по отрасли "занятость") и внесению в них изменений.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3.35. В рамках своей компетенции осуществляет подготовку документов для проведения конкурсов, аукционов, запроса котировок, запроса предложений для определения поставщиков (подрядчиков, исполнителей), заключает государственные контракты, осуществляет контроль за их исполнением.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3.36. Организует прием граждан, обеспечивает своевременное и полное рассмотрение обращений граждан, направляет заявителям ответы в установленный законодательством срок.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3.37. Осуществляет оказание гражданам бесплатной юридической помощи в виде правового консультирования в устной и письменной формах по вопросам, относящимся к компетенции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3.38. Обеспечивает исполнение Федерального </w:t>
      </w:r>
      <w:hyperlink r:id="rId5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26 февраля 1997 г. N 31-ФЗ "О мобилизационной подготовке и мобилизации в Российской Федерации", нормативных правовых актов Президента и Правительства Российской Федерации в области мобилизационной подготовки и мобилизации.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5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3.39. Организует профессиональное обучение и дополнительное профессиональное образование работников Управления и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3.40. Осуществляет организацию и обеспечение проведения конкурсов на замещение вакантных должностей государственной гражданской службы и включение в кадровый резерв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3.41. Формирует кадровый резерв Управления, организует работу с кадровым резервом и обеспечивает его эффективное использование.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3.42. Ведет реестр государственных гражданских служащих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3.43. Осуществляет ведение личных дел государственных гражданских служащих Управления и работников Управления, не являющихся государственными гражданскими служащими, а также директоров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3.44. Осуществляет ведение трудовых книжек государственных гражданских служащих и работников Управления, не являющихся государственными гражданскими служащими, а также директоров центров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3.45. Обеспечивает деятельность комиссии по соблюдению требований к служебному поведению государственных гражданских служащих Управления и урегулированию конфликта интересов.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3.46. Осуществляет организацию и обеспечение проведения аттестации квалификационных экзаменов государственных гражданских служащих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3.47. Организует проверки достоверности персональных данных и сведений о доходах, расходах, об имуществе и обязательствах имущественного характера, предоставляемых государственными гражданскими служащими Управления и директорами центров занятости, а также проверки соблюдения государственными гражданскими служащими Управления ограничений, установленных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3.48. Организует оформление государственным гражданским служащим Управления допуска установленной формы к сведениям, составляющим государственную тайну.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3.49. Организует проведение служебных проверок.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3.50. Обеспечивает исполнение мероприятий по реализации антикоррупционной политики в Управлении.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3.51. Осуществляет подготовку приказов Управления,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 государственной гражданской службы, увольнением государственного гражданского служащего с государственной гражданской службы и выходом его на пенсию за выслугу лет.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3.52. В соответствии с действующим законодательством осуществляет проверку представленных наградных документов работников службы занятости на соответствие требованиям действующего законодательства и готовит ходатайства о награждении государственными наградами и почетными званиями Российской Федерации, а также наградами Министерства труда и социальной защиты Российской Федерации и наградами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3.53. В установленном порядке учреждает награды Управления и обеспечивает их вручение.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3.54. Осуществляет в соответствии с законодательством работу по комплектованию, хранению, учету и использованию архивных документов, образовавшихся в процессе деятельности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3.55. Разрабатывает и осуществляет мероприятия, направленные на соблюдение норм и правил по охране труда и технике безопасности в Управлении и центрах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3.56. Обеспечивает мероприятия по защите государственной тайны и конфиденциальной информации, использует сведения, составляющие государственную тайну, а также в установленном законодательством порядке взаимодействует со службами гражданской обороны и чрезвычайных ситуаций.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3.57. Принимает в пределах установленных полномочий меры по соблюдению режима секретности и защите сведений, составляющих государственную тайну, а также иной охраняемой законом информации.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3.58. Участвует в работе призывных комиссий по вопросам альтернативной гражданской службы.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3.59. Вносит в Правительство Нижегородской области предложения о размерах устанавливаемых квот и минимальном количестве специальных рабочих мест для трудоустройства инвалидов в соответствии с </w:t>
      </w:r>
      <w:hyperlink r:id="rId56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Нижегородской области от 26 декабря 2007 г. N 191-З "О квотировании рабочих мест".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7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3.60. Определяет перечни работодателей, которым устанавливается квота, и количество граждан, трудоустраиваемых в счет квоты.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3.61. Осуществляет своевременное представление в уполномоченный Правительством Российской Федерации федеральный орган исполнительной власти: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ежеквартального отчета по установленной форме о расходовании субвенций, достижении целевых прогнозных показателей в области содействия занятости населения и осуществления социальных выплат гражданам, признанным в установленном порядке безработными;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экземпляров нормативных правовых актов Нижегородской области в части осуществления переданного полномочия по осуществлению социальных выплат гражданам, признанным в установленном порядке безработными, в течение 10 дней после дня их принятия;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сведений (в том числе баз данных), необходимых для формирования регистров получателей государственных услуг в сфере занятости населения;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иной информации в сфере занятости населения, предусмотренной нормативными правовыми актами уполномоченного Правительством Российской Федерации федерального органа исполнительной власти.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3.62. Осуществляет иные функции в соответствии с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4. Права Управления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Управление для осуществления возложенных на него функций имеет право: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 Разрабатывать проекты законов и иных нормативных правовых актов Нижегородской области по вопросам, входящим в компетенцию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 Запрашивать в установленном порядке у государственных органов, органов местного самоуправления и организаций информацию, необходимую для решения вопросов, входящих в компетенцию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 Осуществлять закупки товаров, работ, услуг в пределах компетенции, указанной в настоящем Положении.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4.4. Участвовать в подготовке, проведении и финансировании семинаров, совещаний и других мероприятий по вопросам, относящимся к компетенции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4.5. Организовывать проведение необходимых обследований, а также научных исследований по вопросам, отнесенным к компетенции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4.6. Привлекать на возмездной основе научные учреждения, высококвалифицированных специалистов к разработке программ, проектов нормативных правовых актов по вопросам занятости.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4.7. Создавать в установленном порядке координационные и совещательные органы, в том числе межведомственные, в установленной сфере деятельности.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4.8. Давать юридическим и физическим лицам разъяснения по вопросам, относящимся к компетенции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4.9. В пределах своей компетенции составлять протоколы об административных правонарушениях, предусмотренных </w:t>
      </w:r>
      <w:hyperlink r:id="rId58" w:history="1">
        <w:r>
          <w:rPr>
            <w:rFonts w:ascii="Arial" w:hAnsi="Arial" w:cs="Arial"/>
            <w:color w:val="0000FF"/>
            <w:sz w:val="20"/>
            <w:szCs w:val="20"/>
          </w:rPr>
          <w:t>статьями 5.42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59" w:history="1">
        <w:r>
          <w:rPr>
            <w:rFonts w:ascii="Arial" w:hAnsi="Arial" w:cs="Arial"/>
            <w:color w:val="0000FF"/>
            <w:sz w:val="20"/>
            <w:szCs w:val="20"/>
          </w:rPr>
          <w:t>13.11.1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60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19.4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61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19.4.1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62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19.5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63" w:history="1">
        <w:r>
          <w:rPr>
            <w:rFonts w:ascii="Arial" w:hAnsi="Arial" w:cs="Arial"/>
            <w:color w:val="0000FF"/>
            <w:sz w:val="20"/>
            <w:szCs w:val="20"/>
          </w:rPr>
          <w:t>статьей 19.7</w:t>
        </w:r>
      </w:hyperlink>
      <w:r>
        <w:rPr>
          <w:rFonts w:ascii="Arial" w:hAnsi="Arial" w:cs="Arial"/>
          <w:sz w:val="20"/>
          <w:szCs w:val="20"/>
        </w:rPr>
        <w:t xml:space="preserve"> Кодекса Российской Федерации об административных правонарушениях, а также рассматривать дела об административном правонарушении, предусмотренном </w:t>
      </w:r>
      <w:hyperlink r:id="rId64" w:history="1">
        <w:r>
          <w:rPr>
            <w:rFonts w:ascii="Arial" w:hAnsi="Arial" w:cs="Arial"/>
            <w:color w:val="0000FF"/>
            <w:sz w:val="20"/>
            <w:szCs w:val="20"/>
          </w:rPr>
          <w:t>статьей 2.15</w:t>
        </w:r>
      </w:hyperlink>
      <w:r>
        <w:rPr>
          <w:rFonts w:ascii="Arial" w:hAnsi="Arial" w:cs="Arial"/>
          <w:sz w:val="20"/>
          <w:szCs w:val="20"/>
        </w:rPr>
        <w:t xml:space="preserve"> Кодекса Нижегородской области об административных правонарушениях.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4.10. Рассматривать в пределах своей компетенции обращения граждан и организаций и принимать по ним решения.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4.11. Подготавливать предложения о создании, реорганизации, ликвидации центров занятости, подведомственных Управлению.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4.12. В установленном порядке назначать на должность и освобождать от должности директоров центров занятости, заключать с ними трудовые договоры.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4.13. В порядке, предусмотренном законодательством, владеть, пользоваться и распоряжаться имуществом, предоставленным Управлению на праве оперативного управления.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4.14. Обращаться в суд общей юрисдикции, в арбитражный суд в случаях, установленных законодательством Российской Федерации.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4.15. В пределах своей компетенции в соответствии с действующим законодательством заключать контракты (соглашения), издавать приказы, в том числе совместно с другими органами исполнительной власти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4.16. Реализовывать иные права в соответствии с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5. Руководство Управлением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 Управление возглавляет руководитель управления по труду и занятости населения Нижегородской области (далее - руководитель Управления), назначаемый на должность и освобождаемый от должности Губернатором Нижегородской области, Председателем Правительства (далее - Губернатор Нижегородской области) в порядке, установленном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 Руководитель Управления подчиняется Губернатору Нижегородской области и заместителю Губернатора, заместителю Председателя Правительства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5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17.07.2019 N 468)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5.3. Руководитель имеет в непосредственном подчинении заместителей, которые назначаются на должность и освобождаются от замещаемой должности Губернатором Нижегородской области в порядке, установленном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5.4. В отсутствие руководителя Управления его обязанности временно исполняет один из заместителей руководителя Управления в соответствии с распоряжением Губернатора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5.5. Руководитель Управления: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осуществляет руководство деятельностью Управления на принципах единоначалия и несет персональную ответственность за выполнение возложенных на Управление задач и функций;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подписывает от имени Управления в пределах своей компетенции приказы и предписания, дает заместителям руководителя, руководителям структурных подразделений, иным государственным </w:t>
      </w:r>
      <w:r>
        <w:rPr>
          <w:rFonts w:ascii="Arial" w:hAnsi="Arial" w:cs="Arial"/>
          <w:sz w:val="20"/>
          <w:szCs w:val="20"/>
        </w:rPr>
        <w:lastRenderedPageBreak/>
        <w:t>гражданским служащим и работникам Управления, не являющимся государственными гражданскими служащими, обязательные для исполнения указания и поручения, контролирует их исполнение;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распоряжается в установленном порядке материальными средствами, финансовыми ресурсами, выделяемыми для обеспечения деятельности Управления;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без доверенности представляет Управление в федеральных органах государственной власти, органах государственной власти Нижегородской области, органах местного самоуправления, иных органах и организациях по вопросам, отнесенным к компетенции Управления, заключает договоры (контракты) и соглашения от имени Управления в пределах его компетенции. Выдает доверенности на представление интересов Управления;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утверждает в пределах годового фонда оплаты труда и утвержденной Правительством Нижегородской области численности работников штатное расписание Управления по согласованию с заместителем Губернатора, заместителем Председателя Правительства Нижегородской области и управлением делами Правительства и развития кадрового потенциала Нижегородской области, в установленном порядке вносит в него изменения;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6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17.07.2019 N 468)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утверждает положения о структурных подразделениях Управления, должностные регламенты государственных гражданских служащих Управления и должностные инструкции работников Управления, не являющихся государственными гражданскими служащими, определяет полномочия своих заместителей и распределяет обязанности между ними;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принимает на работу и увольняет работников Управления (за исключением заместителей руководителя) в соответствии с законодательством Российской Федерации о государственной гражданской службе, Трудовым </w:t>
      </w:r>
      <w:hyperlink r:id="rId67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нормативными правовыми актами Губернатора и Правительства Нижегородской области;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обеспечивает соблюдение финансовой и учетной дисциплины;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по согласованию с заместителем Губернатора, заместителем Председателя Правительства Нижегородской области, курирующим деятельность Управления, назначает на должность и освобождает от должности директоров центров занятости; заключает, изменяет и расторгает с ними трудовые договоры; утверждает должностные инструкции директоров;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8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21.11.2019 N 856)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утверждает уставы центров занятости, согласовывает штатные расписания центров занятости;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обеспечивает соблюдение законодательства о труде и о государственной гражданской службе в Управлении, в том числе решает вопросы, связанные с формированием кадрового резерва, подбора, расстановки, профессионального обучения и дополнительного профессионального образования сотрудников Управления, в установленных случаях - проведения аттестаций, квалификационных экзаменов, присвоения классных чинов, установления надбавок к должностных окладам;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применяет меры поощрения и дисциплинарного воздействия к работникам Управления и, по согласованию с заместителем Губернатора, заместителем Председателя Правительства Нижегородской области, курирующим деятельность Управления, директорам центров занятости. Вносит в установленном порядке предложения о награждении отличившихся работников Управления и центров занятости государственными наградами Российской Федерации и наградами Нижегородской области;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9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21.11.2019 N 856)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обеспечивает контроль за соблюдением работниками Управления служебного распорядка, должностных регламентов, должностных инструкций, порядка работы со служебными документами, в том числе с документами, составляющими государственную тайну, обеспечивая в пределах своей компетенции защиту сведений, составляющих государственную тайну;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направляет представителей Управления в состав координационных комитетов содействия занятости населения, других общественных и консультативных органов по вопросам, связанным с деятельностью Управления;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 осуществляет иные полномочия в соответствии с законодательством Российской Федерации и Нижегородской области.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6. Взаимоотношения Управления с другими органами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государственной власти, органами местного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самоуправления и организациями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вопросам, отнесенным к компетенции Управления, в порядке, установленном действующим законодательством, нормативными правовыми актами Губернатора и Правительства Нижегородской области, Управление взаимодействует с федеральными органами исполнительной власти, их территориальными органами, органами государственной власти Нижегородской области, органами местного самоуправления, российскими организациями, международными организациями, иностранными организациями, гражданами.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7. Реорганизация и ликвидация Управления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Реорганизация и ликвидация Управления осуществляется в порядке, предусмотренном действующим законодательством.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Положению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 управлении по труду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занятости населения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2" w:name="Par267"/>
      <w:bookmarkEnd w:id="2"/>
      <w:r>
        <w:rPr>
          <w:rFonts w:ascii="Arial" w:eastAsiaTheme="minorHAnsi" w:hAnsi="Arial" w:cs="Arial"/>
          <w:color w:val="auto"/>
          <w:sz w:val="20"/>
          <w:szCs w:val="20"/>
        </w:rPr>
        <w:t>ПЕРЕЧЕНЬ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ГОСУДАРСТВЕННЫХ УЧРЕЖДЕНИЙ НИЖЕГОРОДСКОЙ ОБЛАСТИ,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НАХОДЯЩИХСЯ В ВЕДЕНИИ УПРАВЛЕНИЯ ПО ТРУДУ И ЗАНЯТОСТИ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НАСЕЛЕНИЯ 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433"/>
      </w:tblGrid>
      <w:tr w:rsidR="006A0A48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</w:t>
            </w:r>
            <w:hyperlink r:id="rId7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постановления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 Правительства Нижегородской области</w:t>
            </w:r>
          </w:p>
          <w:p w:rsidR="006A0A48" w:rsidRDefault="006A0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от 25.12.2018 N 896)</w:t>
            </w:r>
          </w:p>
        </w:tc>
      </w:tr>
    </w:tbl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Государственное казенное учреждение "Центр занятости населения Ардатовского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Государственное казенное учреждение "Центр занятости населения города Арзамаса".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Государственное казенное учреждение "Центр занятости населения Балахнинского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Государственное казенное учреждение "Центр занятости населения Богородского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Государственное казенное учреждение "Центр занятости населения города Бора".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Государственное казенное учреждение "Центр занятости населения Большеболдинского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Государственное казенное учреждение "Центр занятости населения Большемурашкинского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Государственное казенное учреждение "Центр занятости населения Бутурлинского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Государственное казенное учреждение "Центр занятости населения Вадского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Государственное казенное учреждение "Центр занятости населения Варнавинского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Государственное казенное учреждение "Центр занятости населения Вачского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 Государственное казенное учреждение "Центр занятости населения Ветлужского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Государственное казенное учреждение "Центр занятости населения Володарского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Государственное казенное учреждение "Центр занятости населения Воротынского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Государственное казенное учреждение "Центр занятости населения Воскресенского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Государственное казенное учреждение "Центр занятости населения Вознесенского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Государственное казенное учреждение "Центр занятости населения города Выксы".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 Государственное казенное учреждение "Центр занятости населения Гагинского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19. Государственное казенное учреждение "Центр занятости населения Городецкого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 Государственное казенное учреждение "Центр занятости населения Дальнеконстантиновского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21. Государственное казенное учреждение "Центр занятости населения города Дзержинска".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 Государственное казенное учреждение "Центр занятости населения Краснооктябрьского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23. Государственное казенное учреждение "Центр занятости населения Княгининского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 Государственное казенное учреждение "Центр занятости населения Краснобаковского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25. Государственное казенное учреждение "Центр занятости населения Кстовского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 Государственное казенное учреждение "Центр занятости населения города Кулебаки".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27. Государственное казенное учреждение "Центр занятости населения Лукояновского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28. Государственное казенное учреждение "Центр занятости населения Лысковского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29. Государственное казенное учреждение "Центр занятости населения города Навашино".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30. Государственное казенное учреждение "Центр занятости населения Павловского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31. Государственное казенное учреждение "Центр занятости населения города Первомайска".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32. Государственное казенное учреждение "Центр занятости населения города Перевоза".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32 в ред. </w:t>
      </w:r>
      <w:hyperlink r:id="rId71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25.12.2018 N 896)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33. Государственное казенное учреждение "Центр занятости населения Починковского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34. Государственное казенное учреждение "Центр занятости населения города Сарова".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Государственное казенное учреждение "Центр занятости населения города Семенова".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36. Государственное казенное учреждение "Центр занятости населения Сергачского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37. Государственное казенное учреждение "Центр занятости населения Сеченовского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38. Государственное казенное учреждение "Центр занятости населения Сокольского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39. Государственное казенное учреждение "Центр занятости населения Сосновского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40. Государственное казенное учреждение "Центр занятости населения Спасского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41. Государственное казенное учреждение "Центр занятости населения Тонкинского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42. Государственное казенное учреждение "Центр занятости населения Тоншаевского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43. Государственное казенное учреждение "Центр занятости населения Уренского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44. Государственное казенное учреждение "Центр занятости населения города Чкаловска".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45. Государственное казенное учреждение "Центр занятости населения Шарангского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46. Государственное казенное учреждение "Центр занятости населения Шатковского района".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47. Государственное казенное учреждение "Центр занятости населения города Шахуньи".</w:t>
      </w:r>
    </w:p>
    <w:p w:rsidR="006A0A48" w:rsidRDefault="006A0A48" w:rsidP="006A0A4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48. Государственное казенное учреждение "Центр занятости населения города Нижнего Новгорода".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постановлению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Правительства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29.12.2006 N 448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ПЕРЕЧЕНЬ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ГОСУДАРСТВЕННЫХ УЧРЕЖДЕНИЙ ЦЕНТРОВ ЗАНЯТОСТИ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НАСЕЛЕНИЯ НИЖЕГОРОДСКОЙ ОБЛАСТИ, НАХОДЯЩИХСЯ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ВЕДЕНИИ УПРАВЛЕНИЯ ГОСУДАРСТВЕННОЙ СЛУЖБЫ</w:t>
      </w:r>
    </w:p>
    <w:p w:rsidR="006A0A48" w:rsidRDefault="006A0A48" w:rsidP="006A0A48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ЗАНЯТОСТИ НАСЕЛЕНИЯ НИЖЕГОРОДСКОЙ ОБЛАСТИ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Исключен. - </w:t>
      </w:r>
      <w:hyperlink r:id="rId72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>
        <w:rPr>
          <w:rFonts w:ascii="Arial" w:hAnsi="Arial" w:cs="Arial"/>
          <w:sz w:val="20"/>
          <w:szCs w:val="20"/>
        </w:rPr>
        <w:t xml:space="preserve"> Правительства Нижегородской области от 24.04.2012 N 233.</w:t>
      </w: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A0A48" w:rsidRDefault="006A0A48" w:rsidP="006A0A48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07D4C" w:rsidRDefault="00C07D4C"/>
    <w:sectPr w:rsidR="00C07D4C" w:rsidSect="00DB1D3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A48"/>
    <w:rsid w:val="006A0A48"/>
    <w:rsid w:val="00C0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B6947A94F7E47588DC13C601A57F27E23AA4CBFACC35AC751C01B827026A67FCA0C3EFDF7B84D5C614A4645D3D3A6DA7FDEB6C13A1A2C7AA495D9s4r9H" TargetMode="External"/><Relationship Id="rId18" Type="http://schemas.openxmlformats.org/officeDocument/2006/relationships/hyperlink" Target="consultantplus://offline/ref=6B6947A94F7E47588DC13C601A57F27E23AA4CBFAAC35BCF55CC4688787FAA7DCD0361EAF0F1415D614A4640DD8CA3CF6E86BAC420042D65B897DB4Bs8rAH" TargetMode="External"/><Relationship Id="rId26" Type="http://schemas.openxmlformats.org/officeDocument/2006/relationships/hyperlink" Target="consultantplus://offline/ref=6B6947A94F7E47588DC13C601A57F27E23AA4CBFA9C25CC352C94688787FAA7DCD0361EAE2F11951604E5840D999F59E28sDr3H" TargetMode="External"/><Relationship Id="rId39" Type="http://schemas.openxmlformats.org/officeDocument/2006/relationships/hyperlink" Target="consultantplus://offline/ref=6B6947A94F7E47588DC13C601A57F27E23AA4CBFAACB56C157C84688787FAA7DCD0361EAF0F1415D614A4640DE8CA3CF6E86BAC420042D65B897DB4Bs8rAH" TargetMode="External"/><Relationship Id="rId21" Type="http://schemas.openxmlformats.org/officeDocument/2006/relationships/hyperlink" Target="consultantplus://offline/ref=6B6947A94F7E47588DC13C601A57F27E23AA4CBFAACA56C753CA4688787FAA7DCD0361EAF0F1415D614A4640DD8CA3CF6E86BAC420042D65B897DB4Bs8rAH" TargetMode="External"/><Relationship Id="rId34" Type="http://schemas.openxmlformats.org/officeDocument/2006/relationships/hyperlink" Target="consultantplus://offline/ref=6B6947A94F7E47588DC13C601A57F27E23AA4CBFAACA56C753CA4688787FAA7DCD0361EAF0F1415D614A4640DF8CA3CF6E86BAC420042D65B897DB4Bs8rAH" TargetMode="External"/><Relationship Id="rId42" Type="http://schemas.openxmlformats.org/officeDocument/2006/relationships/hyperlink" Target="consultantplus://offline/ref=6B6947A94F7E47588DC13C601A57F27E23AA4CBFAACB56C157C84688787FAA7DCD0361EAF0F1415D614A4640DE8CA3CF6E86BAC420042D65B897DB4Bs8rAH" TargetMode="External"/><Relationship Id="rId47" Type="http://schemas.openxmlformats.org/officeDocument/2006/relationships/hyperlink" Target="consultantplus://offline/ref=6B6947A94F7E47588DC13C601A57F27E23AA4CBFAACB56C157C84688787FAA7DCD0361EAF0F1415D614A4640D18CA3CF6E86BAC420042D65B897DB4Bs8rAH" TargetMode="External"/><Relationship Id="rId50" Type="http://schemas.openxmlformats.org/officeDocument/2006/relationships/hyperlink" Target="consultantplus://offline/ref=6B6947A94F7E47588DC13C601A57F27E23AA4CBFAACA56C753CA4688787FAA7DCD0361EAF0F1415D614A4641DF8CA3CF6E86BAC420042D65B897DB4Bs8rAH" TargetMode="External"/><Relationship Id="rId55" Type="http://schemas.openxmlformats.org/officeDocument/2006/relationships/hyperlink" Target="consultantplus://offline/ref=6B6947A94F7E47588DC13C601A57F27E23AA4CBFAACA56C753CA4688787FAA7DCD0361EAF0F1415D614A4641D18CA3CF6E86BAC420042D65B897DB4Bs8rAH" TargetMode="External"/><Relationship Id="rId63" Type="http://schemas.openxmlformats.org/officeDocument/2006/relationships/hyperlink" Target="consultantplus://offline/ref=6B6947A94F7E47588DC1226D0C3BAD7B27A214BAADC35591099F40DF272FAC288D4367BFB3B44A5E654112119CD2FA9F2ECDB7C43A182D66sAr6H" TargetMode="External"/><Relationship Id="rId68" Type="http://schemas.openxmlformats.org/officeDocument/2006/relationships/hyperlink" Target="consultantplus://offline/ref=6B6947A94F7E47588DC13C601A57F27E23AA4CBFA9C25BC352CC4688787FAA7DCD0361EAF0F1415D614A4640D18CA3CF6E86BAC420042D65B897DB4Bs8rAH" TargetMode="External"/><Relationship Id="rId7" Type="http://schemas.openxmlformats.org/officeDocument/2006/relationships/hyperlink" Target="consultantplus://offline/ref=6B6947A94F7E47588DC13C601A57F27E23AA4CBFA9CA5DCE51C01B827026A67FCA0C3EFDF7B84D5C614A4645D3D3A6DA7FDEB6C13A1A2C7AA495D9s4r9H" TargetMode="External"/><Relationship Id="rId71" Type="http://schemas.openxmlformats.org/officeDocument/2006/relationships/hyperlink" Target="consultantplus://offline/ref=6B6947A94F7E47588DC13C601A57F27E23AA4CBFAACA56C753CA4688787FAA7DCD0361EAF0F1415D614A4642D98CA3CF6E86BAC420042D65B897DB4Bs8r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B6947A94F7E47588DC13C601A57F27E23AA4CBFA3C258CF53C01B827026A67FCA0C3EFDF7B84D5C614A4645D3D3A6DA7FDEB6C13A1A2C7AA495D9s4r9H" TargetMode="External"/><Relationship Id="rId29" Type="http://schemas.openxmlformats.org/officeDocument/2006/relationships/hyperlink" Target="consultantplus://offline/ref=6B6947A94F7E47588DC13C601A57F27E23AA4CBFAAC55AC15DCD4688787FAA7DCD0361EAF0F1415D614A4640D08CA3CF6E86BAC420042D65B897DB4Bs8rAH" TargetMode="External"/><Relationship Id="rId11" Type="http://schemas.openxmlformats.org/officeDocument/2006/relationships/hyperlink" Target="consultantplus://offline/ref=6B6947A94F7E47588DC13C601A57F27E23AA4CBFAFC15FC751C01B827026A67FCA0C3EFDF7B84D5C614A4645D3D3A6DA7FDEB6C13A1A2C7AA495D9s4r9H" TargetMode="External"/><Relationship Id="rId24" Type="http://schemas.openxmlformats.org/officeDocument/2006/relationships/hyperlink" Target="consultantplus://offline/ref=6B6947A94F7E47588DC1226D0C3BAD7B27A31BB1ADC35591099F40DF272FAC288D4367BCB7B44708300E134DD983E99E2BCDB5C526s1rAH" TargetMode="External"/><Relationship Id="rId32" Type="http://schemas.openxmlformats.org/officeDocument/2006/relationships/hyperlink" Target="consultantplus://offline/ref=6B6947A94F7E47588DC13C601A57F27E23AA4CBFADC256C053C01B827026A67FCA0C3EFDF7B84D5C614A4648D3D3A6DA7FDEB6C13A1A2C7AA495D9s4r9H" TargetMode="External"/><Relationship Id="rId37" Type="http://schemas.openxmlformats.org/officeDocument/2006/relationships/hyperlink" Target="consultantplus://offline/ref=6B6947A94F7E47588DC1226D0C3BAD7B27A31BB1ADC35591099F40DF272FAC288D4367BCB7B44708300E134DD983E99E2BCDB5C526s1rAH" TargetMode="External"/><Relationship Id="rId40" Type="http://schemas.openxmlformats.org/officeDocument/2006/relationships/hyperlink" Target="consultantplus://offline/ref=6B6947A94F7E47588DC1226D0C3BAD7B26A915B7A094029358CA4EDA2F7FF6389B0A6BBAADB54D42634A44s4r0H" TargetMode="External"/><Relationship Id="rId45" Type="http://schemas.openxmlformats.org/officeDocument/2006/relationships/hyperlink" Target="consultantplus://offline/ref=6B6947A94F7E47588DC1226D0C3BAD7B27A31BB1ADC35591099F40DF272FAC288D4367BFB4B74708300E134DD983E99E2BCDB5C526s1rAH" TargetMode="External"/><Relationship Id="rId53" Type="http://schemas.openxmlformats.org/officeDocument/2006/relationships/hyperlink" Target="consultantplus://offline/ref=6B6947A94F7E47588DC13C601A57F27E23AA4CBFA9C25BC352CC4688787FAA7DCD0361EAF0F1415D614A4640DE8CA3CF6E86BAC420042D65B897DB4Bs8rAH" TargetMode="External"/><Relationship Id="rId58" Type="http://schemas.openxmlformats.org/officeDocument/2006/relationships/hyperlink" Target="consultantplus://offline/ref=6B6947A94F7E47588DC1226D0C3BAD7B27A214BAADC35591099F40DF272FAC288D4367BDBAB44857351B0215D586F3802AD2A9C72418s2rDH" TargetMode="External"/><Relationship Id="rId66" Type="http://schemas.openxmlformats.org/officeDocument/2006/relationships/hyperlink" Target="consultantplus://offline/ref=6B6947A94F7E47588DC13C601A57F27E23AA4CBFAACB56C157C84688787FAA7DCD0361EAF0F1415D614A4640DE8CA3CF6E86BAC420042D65B897DB4Bs8rAH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B6947A94F7E47588DC13C601A57F27E23AA4CBFACC65EC355C01B827026A67FCA0C3EFDF7B84D5C614A4645D3D3A6DA7FDEB6C13A1A2C7AA495D9s4r9H" TargetMode="External"/><Relationship Id="rId23" Type="http://schemas.openxmlformats.org/officeDocument/2006/relationships/hyperlink" Target="consultantplus://offline/ref=6B6947A94F7E47588DC13C601A57F27E23AA4CBFA9C25BC352CC4688787FAA7DCD0361EAF0F1415D614A4640DD8CA3CF6E86BAC420042D65B897DB4Bs8rAH" TargetMode="External"/><Relationship Id="rId28" Type="http://schemas.openxmlformats.org/officeDocument/2006/relationships/hyperlink" Target="consultantplus://offline/ref=6B6947A94F7E47588DC13C601A57F27E23AA4CBFA2C75BC355C01B827026A67FCA0C3EFDF7B84D5C614A4646D3D3A6DA7FDEB6C13A1A2C7AA495D9s4r9H" TargetMode="External"/><Relationship Id="rId36" Type="http://schemas.openxmlformats.org/officeDocument/2006/relationships/hyperlink" Target="consultantplus://offline/ref=6B6947A94F7E47588DC13C601A57F27E23AA4CBFA9C25BC352CC4688787FAA7DCD0361EAF0F1415D614A4640DD8CA3CF6E86BAC420042D65B897DB4Bs8rAH" TargetMode="External"/><Relationship Id="rId49" Type="http://schemas.openxmlformats.org/officeDocument/2006/relationships/hyperlink" Target="consultantplus://offline/ref=6B6947A94F7E47588DC1226D0C3BAD7B27A31BB6ADC75591099F40DF272FAC289F433FB3B2B1525C60544440DAs8r7H" TargetMode="External"/><Relationship Id="rId57" Type="http://schemas.openxmlformats.org/officeDocument/2006/relationships/hyperlink" Target="consultantplus://offline/ref=6B6947A94F7E47588DC13C601A57F27E23AA4CBFAACA56C753CA4688787FAA7DCD0361EAF0F1415D614A4642D88CA3CF6E86BAC420042D65B897DB4Bs8rAH" TargetMode="External"/><Relationship Id="rId61" Type="http://schemas.openxmlformats.org/officeDocument/2006/relationships/hyperlink" Target="consultantplus://offline/ref=6B6947A94F7E47588DC1226D0C3BAD7B27A214BAADC35591099F40DF272FAC288D4367B9BABC4B57351B0215D586F3802AD2A9C72418s2rDH" TargetMode="External"/><Relationship Id="rId10" Type="http://schemas.openxmlformats.org/officeDocument/2006/relationships/hyperlink" Target="consultantplus://offline/ref=6B6947A94F7E47588DC13C601A57F27E23AA4CBFA8C558CE51C01B827026A67FCA0C3EFDF7B84D5C614A4645D3D3A6DA7FDEB6C13A1A2C7AA495D9s4r9H" TargetMode="External"/><Relationship Id="rId19" Type="http://schemas.openxmlformats.org/officeDocument/2006/relationships/hyperlink" Target="consultantplus://offline/ref=6B6947A94F7E47588DC13C601A57F27E23AA4CBFAAC15CC25DCD4688787FAA7DCD0361EAF0F1415D614A4640DD8CA3CF6E86BAC420042D65B897DB4Bs8rAH" TargetMode="External"/><Relationship Id="rId31" Type="http://schemas.openxmlformats.org/officeDocument/2006/relationships/hyperlink" Target="consultantplus://offline/ref=6B6947A94F7E47588DC13C601A57F27E23AA4CBFAAC55AC15DCD4688787FAA7DCD0361EAF0F1415D614A4640D18CA3CF6E86BAC420042D65B897DB4Bs8rAH" TargetMode="External"/><Relationship Id="rId44" Type="http://schemas.openxmlformats.org/officeDocument/2006/relationships/hyperlink" Target="consultantplus://offline/ref=6B6947A94F7E47588DC13C601A57F27E23AA4CBFAACA56C753CA4688787FAA7DCD0361EAF0F1415D614A4641DC8CA3CF6E86BAC420042D65B897DB4Bs8rAH" TargetMode="External"/><Relationship Id="rId52" Type="http://schemas.openxmlformats.org/officeDocument/2006/relationships/hyperlink" Target="consultantplus://offline/ref=6B6947A94F7E47588DC13C601A57F27E23AA4CBFAACA56C753CA4688787FAA7DCD0361EAF0F1415D614A4641D08CA3CF6E86BAC420042D65B897DB4Bs8rAH" TargetMode="External"/><Relationship Id="rId60" Type="http://schemas.openxmlformats.org/officeDocument/2006/relationships/hyperlink" Target="consultantplus://offline/ref=6B6947A94F7E47588DC1226D0C3BAD7B27A214BAADC35591099F40DF272FAC288D4367B9BABC4957351B0215D586F3802AD2A9C72418s2rDH" TargetMode="External"/><Relationship Id="rId65" Type="http://schemas.openxmlformats.org/officeDocument/2006/relationships/hyperlink" Target="consultantplus://offline/ref=6B6947A94F7E47588DC13C601A57F27E23AA4CBFAACB56C157C84688787FAA7DCD0361EAF0F1415D614A4640DE8CA3CF6E86BAC420042D65B897DB4Bs8rAH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6947A94F7E47588DC13C601A57F27E23AA4CBFA8C05DC056C01B827026A67FCA0C3EFDF7B84D5C614A4645D3D3A6DA7FDEB6C13A1A2C7AA495D9s4r9H" TargetMode="External"/><Relationship Id="rId14" Type="http://schemas.openxmlformats.org/officeDocument/2006/relationships/hyperlink" Target="consultantplus://offline/ref=6B6947A94F7E47588DC13C601A57F27E23AA4CBFACC05EC351C01B827026A67FCA0C3EFDF7B84D5C614A4645D3D3A6DA7FDEB6C13A1A2C7AA495D9s4r9H" TargetMode="External"/><Relationship Id="rId22" Type="http://schemas.openxmlformats.org/officeDocument/2006/relationships/hyperlink" Target="consultantplus://offline/ref=6B6947A94F7E47588DC13C601A57F27E23AA4CBFAACB56C157C84688787FAA7DCD0361EAF0F1415D614A4640DD8CA3CF6E86BAC420042D65B897DB4Bs8rAH" TargetMode="External"/><Relationship Id="rId27" Type="http://schemas.openxmlformats.org/officeDocument/2006/relationships/hyperlink" Target="consultantplus://offline/ref=6B6947A94F7E47588DC13C601A57F27E23AA4CBFADC256C053C01B827026A67FCA0C3EFDF7B84D5C614A4646D3D3A6DA7FDEB6C13A1A2C7AA495D9s4r9H" TargetMode="External"/><Relationship Id="rId30" Type="http://schemas.openxmlformats.org/officeDocument/2006/relationships/hyperlink" Target="consultantplus://offline/ref=6B6947A94F7E47588DC13C601A57F27E23AA4CBFAACA56C753CA4688787FAA7DCD0361EAF0F1415D614A4640DE8CA3CF6E86BAC420042D65B897DB4Bs8rAH" TargetMode="External"/><Relationship Id="rId35" Type="http://schemas.openxmlformats.org/officeDocument/2006/relationships/hyperlink" Target="consultantplus://offline/ref=6B6947A94F7E47588DC13C601A57F27E23AA4CBFAACB56C157C84688787FAA7DCD0361EAF0F1415D614A4640DD8CA3CF6E86BAC420042D65B897DB4Bs8rAH" TargetMode="External"/><Relationship Id="rId43" Type="http://schemas.openxmlformats.org/officeDocument/2006/relationships/hyperlink" Target="consultantplus://offline/ref=6B6947A94F7E47588DC13C601A57F27E23AA4CBFAACA56C753CA4688787FAA7DCD0361EAF0F1415D614A4641D98CA3CF6E86BAC420042D65B897DB4Bs8rAH" TargetMode="External"/><Relationship Id="rId48" Type="http://schemas.openxmlformats.org/officeDocument/2006/relationships/hyperlink" Target="consultantplus://offline/ref=6B6947A94F7E47588DC13C601A57F27E23AA4CBFAACB56C157C84688787FAA7DCD0361EAF0F1415D614A4641D98CA3CF6E86BAC420042D65B897DB4Bs8rAH" TargetMode="External"/><Relationship Id="rId56" Type="http://schemas.openxmlformats.org/officeDocument/2006/relationships/hyperlink" Target="consultantplus://offline/ref=6B6947A94F7E47588DC13C601A57F27E23AA4CBFAAC15AC154C24688787FAA7DCD0361EAE2F11951604E5840D999F59E28sDr3H" TargetMode="External"/><Relationship Id="rId64" Type="http://schemas.openxmlformats.org/officeDocument/2006/relationships/hyperlink" Target="consultantplus://offline/ref=6B6947A94F7E47588DC13C601A57F27E23AA4CBFA9C259CF50CB4688787FAA7DCD0361EAF0F1415D614B4748DA8CA3CF6E86BAC420042D65B897DB4Bs8rAH" TargetMode="External"/><Relationship Id="rId69" Type="http://schemas.openxmlformats.org/officeDocument/2006/relationships/hyperlink" Target="consultantplus://offline/ref=6B6947A94F7E47588DC13C601A57F27E23AA4CBFA9C25BC352CC4688787FAA7DCD0361EAF0F1415D614A4641D98CA3CF6E86BAC420042D65B897DB4Bs8rAH" TargetMode="External"/><Relationship Id="rId8" Type="http://schemas.openxmlformats.org/officeDocument/2006/relationships/hyperlink" Target="consultantplus://offline/ref=6B6947A94F7E47588DC13C601A57F27E23AA4CBFA9CB57CF54C01B827026A67FCA0C3EFDF7B84D5C614A4645D3D3A6DA7FDEB6C13A1A2C7AA495D9s4r9H" TargetMode="External"/><Relationship Id="rId51" Type="http://schemas.openxmlformats.org/officeDocument/2006/relationships/hyperlink" Target="consultantplus://offline/ref=6B6947A94F7E47588DC1226D0C3BAD7B27A11BB7A3C05591099F40DF272FAC289F433FB3B2B1525C60544440DAs8r7H" TargetMode="External"/><Relationship Id="rId72" Type="http://schemas.openxmlformats.org/officeDocument/2006/relationships/hyperlink" Target="consultantplus://offline/ref=6B6947A94F7E47588DC13C601A57F27E23AA4CBFADC256C053C01B827026A67FCA0C3EFDF7B84D5C614A4648D3D3A6DA7FDEB6C13A1A2C7AA495D9s4r9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B6947A94F7E47588DC13C601A57F27E23AA4CBFADC256C053C01B827026A67FCA0C3EFDF7B84D5C614A4645D3D3A6DA7FDEB6C13A1A2C7AA495D9s4r9H" TargetMode="External"/><Relationship Id="rId17" Type="http://schemas.openxmlformats.org/officeDocument/2006/relationships/hyperlink" Target="consultantplus://offline/ref=6B6947A94F7E47588DC13C601A57F27E23AA4CBFA2C75BC355C01B827026A67FCA0C3EFDF7B84D5C614A4645D3D3A6DA7FDEB6C13A1A2C7AA495D9s4r9H" TargetMode="External"/><Relationship Id="rId25" Type="http://schemas.openxmlformats.org/officeDocument/2006/relationships/hyperlink" Target="consultantplus://offline/ref=6B6947A94F7E47588DC13C601A57F27E23AA4CBFAACB5BC056CF4688787FAA7DCD0361EAF0F1415D614A4642DB8CA3CF6E86BAC420042D65B897DB4Bs8rAH" TargetMode="External"/><Relationship Id="rId33" Type="http://schemas.openxmlformats.org/officeDocument/2006/relationships/hyperlink" Target="consultantplus://offline/ref=6B6947A94F7E47588DC13C601A57F27E23AA4CBFAAC55AC15DCD4688787FAA7DCD0361EAF0F1415D614A4641D88CA3CF6E86BAC420042D65B897DB4Bs8rAH" TargetMode="External"/><Relationship Id="rId38" Type="http://schemas.openxmlformats.org/officeDocument/2006/relationships/hyperlink" Target="consultantplus://offline/ref=6B6947A94F7E47588DC13C601A57F27E23AA4CBFAACA56C753CA4688787FAA7DCD0361EAF0F1415D614A4641D88CA3CF6E86BAC420042D65B897DB4Bs8rAH" TargetMode="External"/><Relationship Id="rId46" Type="http://schemas.openxmlformats.org/officeDocument/2006/relationships/hyperlink" Target="consultantplus://offline/ref=6B6947A94F7E47588DC13C601A57F27E23AA4CBFAACB56C157C84688787FAA7DCD0361EAF0F1415D614A4640DF8CA3CF6E86BAC420042D65B897DB4Bs8rAH" TargetMode="External"/><Relationship Id="rId59" Type="http://schemas.openxmlformats.org/officeDocument/2006/relationships/hyperlink" Target="consultantplus://offline/ref=6B6947A94F7E47588DC1226D0C3BAD7B27A214BAADC35591099F40DF272FAC288D4367BAB3BC4E57351B0215D586F3802AD2A9C72418s2rDH" TargetMode="External"/><Relationship Id="rId67" Type="http://schemas.openxmlformats.org/officeDocument/2006/relationships/hyperlink" Target="consultantplus://offline/ref=6B6947A94F7E47588DC1226D0C3BAD7B27A512B1A8CB5591099F40DF272FAC289F433FB3B2B1525C60544440DAs8r7H" TargetMode="External"/><Relationship Id="rId20" Type="http://schemas.openxmlformats.org/officeDocument/2006/relationships/hyperlink" Target="consultantplus://offline/ref=6B6947A94F7E47588DC13C601A57F27E23AA4CBFAAC55AC15DCD4688787FAA7DCD0361EAF0F1415D614A4640DD8CA3CF6E86BAC420042D65B897DB4Bs8rAH" TargetMode="External"/><Relationship Id="rId41" Type="http://schemas.openxmlformats.org/officeDocument/2006/relationships/hyperlink" Target="consultantplus://offline/ref=6B6947A94F7E47588DC13C601A57F27E23AA4CBFA9C25FC251CF4688787FAA7DCD0361EAE2F11951604E5840D999F59E28sDr3H" TargetMode="External"/><Relationship Id="rId54" Type="http://schemas.openxmlformats.org/officeDocument/2006/relationships/hyperlink" Target="consultantplus://offline/ref=6B6947A94F7E47588DC1226D0C3BAD7B27A011B5AEC65591099F40DF272FAC289F433FB3B2B1525C60544440DAs8r7H" TargetMode="External"/><Relationship Id="rId62" Type="http://schemas.openxmlformats.org/officeDocument/2006/relationships/hyperlink" Target="consultantplus://offline/ref=6B6947A94F7E47588DC1226D0C3BAD7B27A214BAADC35591099F40DF272FAC288D4367BBB1B34B57351B0215D586F3802AD2A9C72418s2rDH" TargetMode="External"/><Relationship Id="rId70" Type="http://schemas.openxmlformats.org/officeDocument/2006/relationships/hyperlink" Target="consultantplus://offline/ref=6B6947A94F7E47588DC13C601A57F27E23AA4CBFAACA56C753CA4688787FAA7DCD0361EAF0F1415D614A4642D98CA3CF6E86BAC420042D65B897DB4Bs8r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B6947A94F7E47588DC13C601A57F27E23AA4CBFA9C658C054C01B827026A67FCA0C3EFDF7B84D5C614A4645D3D3A6DA7FDEB6C13A1A2C7AA495D9s4r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7470</Words>
  <Characters>42580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1</cp:revision>
  <dcterms:created xsi:type="dcterms:W3CDTF">2020-01-14T07:43:00Z</dcterms:created>
  <dcterms:modified xsi:type="dcterms:W3CDTF">2020-01-14T07:47:00Z</dcterms:modified>
</cp:coreProperties>
</file>